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CC666" w14:textId="77777777" w:rsidR="003E22DF" w:rsidRDefault="00366A83" w:rsidP="003E22DF">
      <w:pPr>
        <w:tabs>
          <w:tab w:val="left" w:pos="2448"/>
        </w:tabs>
        <w:ind w:left="-142"/>
      </w:pPr>
      <w:r>
        <w:tab/>
      </w:r>
    </w:p>
    <w:p w14:paraId="296419BD" w14:textId="77777777" w:rsidR="003E22DF" w:rsidRDefault="003E22DF"/>
    <w:p w14:paraId="003C23AF" w14:textId="77777777" w:rsidR="003E22DF" w:rsidRDefault="003E22DF"/>
    <w:p w14:paraId="1E3190A5" w14:textId="77777777" w:rsidR="003E22DF" w:rsidRDefault="003E22DF"/>
    <w:p w14:paraId="6E86D9E4" w14:textId="77777777" w:rsidR="003E22DF" w:rsidRDefault="003E22DF"/>
    <w:p w14:paraId="4661E0C9" w14:textId="77777777" w:rsidR="003E22DF" w:rsidRDefault="003E22DF"/>
    <w:p w14:paraId="33F95AA8" w14:textId="77777777" w:rsidR="003E22DF" w:rsidRDefault="003E22DF"/>
    <w:p w14:paraId="0017BE7E" w14:textId="77777777" w:rsidR="00984DD9" w:rsidRDefault="00984DD9" w:rsidP="003E22DF">
      <w:pPr>
        <w:spacing w:before="60"/>
        <w:ind w:left="255"/>
        <w:rPr>
          <w:rFonts w:cs="Arial"/>
          <w:color w:val="626563"/>
          <w:sz w:val="28"/>
          <w:szCs w:val="28"/>
        </w:rPr>
      </w:pPr>
    </w:p>
    <w:p w14:paraId="29F3AAFC" w14:textId="77777777" w:rsidR="004477CD" w:rsidRPr="004477CD" w:rsidRDefault="008464B6" w:rsidP="004477CD">
      <w:pPr>
        <w:spacing w:before="60"/>
        <w:rPr>
          <w:rFonts w:cs="Arial"/>
          <w:color w:val="626563"/>
          <w:sz w:val="28"/>
          <w:szCs w:val="28"/>
        </w:rPr>
        <w:sectPr w:rsidR="004477CD" w:rsidRPr="004477CD" w:rsidSect="00CC1A1F">
          <w:headerReference w:type="even" r:id="rId8"/>
          <w:headerReference w:type="default" r:id="rId9"/>
          <w:footerReference w:type="even" r:id="rId10"/>
          <w:footerReference w:type="default" r:id="rId11"/>
          <w:headerReference w:type="first" r:id="rId12"/>
          <w:footerReference w:type="first" r:id="rId13"/>
          <w:pgSz w:w="11900" w:h="16840"/>
          <w:pgMar w:top="907" w:right="907" w:bottom="907" w:left="907" w:header="709" w:footer="709" w:gutter="0"/>
          <w:cols w:space="708"/>
          <w:docGrid w:linePitch="360"/>
        </w:sectPr>
      </w:pPr>
      <w:r>
        <w:rPr>
          <w:rFonts w:asciiTheme="minorHAnsi" w:hAnsiTheme="minorHAnsi"/>
          <w:noProof/>
          <w:sz w:val="24"/>
          <w:lang w:eastAsia="en-AU"/>
        </w:rPr>
        <mc:AlternateContent>
          <mc:Choice Requires="wps">
            <w:drawing>
              <wp:anchor distT="0" distB="0" distL="114300" distR="114300" simplePos="0" relativeHeight="251662336" behindDoc="0" locked="1" layoutInCell="1" allowOverlap="1" wp14:anchorId="087238C7" wp14:editId="20F8E39E">
                <wp:simplePos x="0" y="0"/>
                <wp:positionH relativeFrom="margin">
                  <wp:posOffset>45720</wp:posOffset>
                </wp:positionH>
                <wp:positionV relativeFrom="margin">
                  <wp:posOffset>7585710</wp:posOffset>
                </wp:positionV>
                <wp:extent cx="4324350" cy="8388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388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20A3DC" w14:textId="77777777" w:rsidR="003114C4" w:rsidRPr="00387ED7" w:rsidRDefault="003114C4">
                            <w:pPr>
                              <w:rPr>
                                <w:rFonts w:cs="Arial"/>
                                <w:b/>
                                <w:color w:val="595959" w:themeColor="text1" w:themeTint="A6"/>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7238C7" id="_x0000_t202" coordsize="21600,21600" o:spt="202" path="m,l,21600r21600,l21600,xe">
                <v:stroke joinstyle="miter"/>
                <v:path gradientshapeok="t" o:connecttype="rect"/>
              </v:shapetype>
              <v:shape id="Text Box 3" o:spid="_x0000_s1026" type="#_x0000_t202" style="position:absolute;margin-left:3.6pt;margin-top:597.3pt;width:340.5pt;height:6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" stroked="f">
                <v:textbox inset="0,0,0,0">
                  <w:txbxContent>
                    <w:p w14:paraId="0320A3DC" w14:textId="77777777" w:rsidR="003114C4" w:rsidRPr="00387ED7" w:rsidRDefault="003114C4">
                      <w:pPr>
                        <w:rPr>
                          <w:rFonts w:cs="Arial"/>
                          <w:b/>
                          <w:color w:val="595959" w:themeColor="text1" w:themeTint="A6"/>
                          <w:sz w:val="28"/>
                          <w:szCs w:val="28"/>
                        </w:rPr>
                      </w:pPr>
                    </w:p>
                  </w:txbxContent>
                </v:textbox>
                <w10:wrap anchorx="margin" anchory="margin"/>
                <w10:anchorlock/>
              </v:shape>
            </w:pict>
          </mc:Fallback>
        </mc:AlternateContent>
      </w:r>
      <w:r>
        <w:rPr>
          <w:rFonts w:asciiTheme="minorHAnsi" w:hAnsiTheme="minorHAnsi"/>
          <w:noProof/>
          <w:sz w:val="24"/>
          <w:lang w:eastAsia="en-AU"/>
        </w:rPr>
        <mc:AlternateContent>
          <mc:Choice Requires="wps">
            <w:drawing>
              <wp:anchor distT="0" distB="0" distL="114300" distR="114300" simplePos="0" relativeHeight="251660288" behindDoc="0" locked="1" layoutInCell="1" allowOverlap="1" wp14:anchorId="0740D628" wp14:editId="5D646105">
                <wp:simplePos x="0" y="0"/>
                <wp:positionH relativeFrom="margin">
                  <wp:align>left</wp:align>
                </wp:positionH>
                <wp:positionV relativeFrom="margin">
                  <wp:posOffset>5340985</wp:posOffset>
                </wp:positionV>
                <wp:extent cx="4134485" cy="22040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485" cy="22040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B06460" w14:textId="77777777" w:rsidR="003114C4" w:rsidRPr="00550E0C" w:rsidRDefault="003114C4" w:rsidP="005E6907">
                            <w:pPr>
                              <w:rPr>
                                <w:rFonts w:cs="Arial"/>
                                <w:b/>
                                <w:color w:val="9E7832"/>
                                <w:sz w:val="50"/>
                                <w:szCs w:val="50"/>
                              </w:rPr>
                            </w:pPr>
                            <w:r w:rsidRPr="0081174F">
                              <w:rPr>
                                <w:rFonts w:cs="Arial"/>
                                <w:b/>
                                <w:color w:val="9E7832"/>
                                <w:sz w:val="50"/>
                                <w:szCs w:val="50"/>
                              </w:rPr>
                              <w:t>Model Waste and Recycling Collection Contract</w:t>
                            </w:r>
                          </w:p>
                          <w:p w14:paraId="0C07A732" w14:textId="77777777" w:rsidR="003114C4" w:rsidRPr="00550E0C" w:rsidRDefault="003114C4" w:rsidP="0081174F">
                            <w:pPr>
                              <w:rPr>
                                <w:color w:val="654721"/>
                              </w:rPr>
                            </w:pPr>
                            <w:r w:rsidRPr="0081174F">
                              <w:rPr>
                                <w:rFonts w:cs="Arial"/>
                                <w:b/>
                                <w:color w:val="654721"/>
                                <w:sz w:val="50"/>
                                <w:szCs w:val="50"/>
                              </w:rPr>
                              <w:t>Section D Specification Part 4: Organics Specification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0D628" id="Text Box 2" o:spid="_x0000_s1027" type="#_x0000_t202" style="position:absolute;margin-left:0;margin-top:420.55pt;width:325.55pt;height:17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" stroked="f">
                <v:textbox inset="0,0,0,0">
                  <w:txbxContent>
                    <w:p w14:paraId="6AB06460" w14:textId="77777777" w:rsidR="003114C4" w:rsidRPr="00550E0C" w:rsidRDefault="003114C4" w:rsidP="005E6907">
                      <w:pPr>
                        <w:rPr>
                          <w:rFonts w:cs="Arial"/>
                          <w:b/>
                          <w:color w:val="9E7832"/>
                          <w:sz w:val="50"/>
                          <w:szCs w:val="50"/>
                        </w:rPr>
                      </w:pPr>
                      <w:r w:rsidRPr="0081174F">
                        <w:rPr>
                          <w:rFonts w:cs="Arial"/>
                          <w:b/>
                          <w:color w:val="9E7832"/>
                          <w:sz w:val="50"/>
                          <w:szCs w:val="50"/>
                        </w:rPr>
                        <w:t>Model Waste and Recycling Collection Contract</w:t>
                      </w:r>
                    </w:p>
                    <w:p w14:paraId="0C07A732" w14:textId="77777777" w:rsidR="003114C4" w:rsidRPr="00550E0C" w:rsidRDefault="003114C4" w:rsidP="0081174F">
                      <w:pPr>
                        <w:rPr>
                          <w:color w:val="654721"/>
                        </w:rPr>
                      </w:pPr>
                      <w:r w:rsidRPr="0081174F">
                        <w:rPr>
                          <w:rFonts w:cs="Arial"/>
                          <w:b/>
                          <w:color w:val="654721"/>
                          <w:sz w:val="50"/>
                          <w:szCs w:val="50"/>
                        </w:rPr>
                        <w:t>Section D Specification Part 4: Organics Specification</w:t>
                      </w:r>
                    </w:p>
                  </w:txbxContent>
                </v:textbox>
                <w10:wrap anchorx="margin" anchory="margin"/>
                <w10:anchorlock/>
              </v:shape>
            </w:pict>
          </mc:Fallback>
        </mc:AlternateContent>
      </w:r>
    </w:p>
    <w:p w14:paraId="03F35CC5" w14:textId="77777777" w:rsidR="002639CC" w:rsidRDefault="002639CC" w:rsidP="005A17EF">
      <w:pPr>
        <w:spacing w:after="280"/>
        <w:rPr>
          <w:rFonts w:cs="Arial"/>
        </w:rPr>
      </w:pPr>
    </w:p>
    <w:p w14:paraId="2A3A9CCD" w14:textId="77777777" w:rsidR="002639CC" w:rsidRDefault="002639CC" w:rsidP="005A17EF">
      <w:pPr>
        <w:spacing w:after="280"/>
        <w:rPr>
          <w:rFonts w:cs="Arial"/>
        </w:rPr>
      </w:pPr>
    </w:p>
    <w:p w14:paraId="259E36E5" w14:textId="77777777" w:rsidR="002639CC" w:rsidRDefault="002639CC" w:rsidP="005A17EF">
      <w:pPr>
        <w:spacing w:after="280"/>
        <w:rPr>
          <w:rFonts w:cs="Arial"/>
        </w:rPr>
      </w:pPr>
    </w:p>
    <w:p w14:paraId="41ACC18A" w14:textId="77777777" w:rsidR="005A17EF" w:rsidRPr="00B10D4A" w:rsidRDefault="005A17EF" w:rsidP="005A17EF">
      <w:pPr>
        <w:spacing w:after="280"/>
        <w:rPr>
          <w:rFonts w:cs="Arial"/>
        </w:rPr>
      </w:pPr>
      <w:r w:rsidRPr="00B10D4A">
        <w:rPr>
          <w:rFonts w:cs="Arial"/>
        </w:rPr>
        <w:t>© State of NSW, Environment Protection Authority.</w:t>
      </w:r>
    </w:p>
    <w:p w14:paraId="1B899683" w14:textId="77777777" w:rsidR="005A17EF" w:rsidRPr="00B10D4A" w:rsidRDefault="005A17EF" w:rsidP="005A17EF">
      <w:pPr>
        <w:spacing w:after="280"/>
        <w:rPr>
          <w:rFonts w:cs="Arial"/>
        </w:rPr>
      </w:pPr>
      <w:r w:rsidRPr="00B10D4A">
        <w:rPr>
          <w:rFonts w:cs="Arial"/>
        </w:rPr>
        <w:t xml:space="preserve">The Environment Protection Authority </w:t>
      </w:r>
      <w:r>
        <w:rPr>
          <w:rFonts w:cs="Arial"/>
        </w:rPr>
        <w:t xml:space="preserve">(EPA) </w:t>
      </w:r>
      <w:r w:rsidRPr="00B10D4A">
        <w:rPr>
          <w:rFonts w:cs="Arial"/>
        </w:rPr>
        <w:t>and the State of NSW are pleased to allow this material to be reproduced, for educational or non-commercial use, in whole or in part, provided the meaning is unchanged and its source, publisher and authorship are acknowledged. Specific permission is required for the reproduction of images.</w:t>
      </w:r>
    </w:p>
    <w:p w14:paraId="085FEF18" w14:textId="77777777" w:rsidR="005A17EF" w:rsidRPr="00921A7D" w:rsidRDefault="005A17EF" w:rsidP="00921A7D">
      <w:pPr>
        <w:rPr>
          <w:rStyle w:val="Strong"/>
        </w:rPr>
      </w:pPr>
      <w:r w:rsidRPr="00921A7D">
        <w:rPr>
          <w:rStyle w:val="Strong"/>
        </w:rPr>
        <w:t>Disclaimer:</w:t>
      </w:r>
    </w:p>
    <w:p w14:paraId="6364147A" w14:textId="77777777" w:rsidR="005A17EF" w:rsidRPr="00B10D4A" w:rsidRDefault="005A17EF" w:rsidP="005A17EF">
      <w:pPr>
        <w:spacing w:after="280"/>
        <w:rPr>
          <w:rFonts w:cs="Arial"/>
        </w:rPr>
      </w:pPr>
      <w:r w:rsidRPr="00B10D4A">
        <w:rPr>
          <w:rFonts w:cs="Arial"/>
        </w:rPr>
        <w:t>The EPA has compiled this document in good faith, exercising all due care and attention. The EPA does not accept responsibility for any inaccurate or incomplete information supplied by third parties. No representation is made about the accuracy, completeness or suitability of the information in this publication for any particular purpose. The EPA shall not be liable for any damage which may occur to any person or organisation taking action or not on the basis of this publication. Readers should seek appropriate advice about the suitability of the information to their needs.</w:t>
      </w:r>
    </w:p>
    <w:p w14:paraId="11728555" w14:textId="77777777" w:rsidR="005A17EF" w:rsidRPr="00921A7D" w:rsidRDefault="005A17EF" w:rsidP="00921A7D">
      <w:pPr>
        <w:rPr>
          <w:rStyle w:val="Strong"/>
        </w:rPr>
      </w:pPr>
      <w:r w:rsidRPr="00921A7D">
        <w:rPr>
          <w:rStyle w:val="Strong"/>
        </w:rPr>
        <w:t>Published by:</w:t>
      </w:r>
    </w:p>
    <w:p w14:paraId="7171CEC4" w14:textId="77777777" w:rsidR="005A17EF" w:rsidRPr="00B10D4A" w:rsidRDefault="005A17EF" w:rsidP="005A17EF">
      <w:pPr>
        <w:pStyle w:val="Disclaimer"/>
        <w:spacing w:after="280"/>
      </w:pPr>
      <w:r w:rsidRPr="00B10D4A">
        <w:t>NSW Environment Protection Authority (EPA</w:t>
      </w:r>
      <w:proofErr w:type="gramStart"/>
      <w:r w:rsidRPr="00B10D4A">
        <w:t>)</w:t>
      </w:r>
      <w:proofErr w:type="gramEnd"/>
      <w:r w:rsidRPr="00B10D4A">
        <w:br/>
        <w:t>59–61 Goulburn Street, Sydney</w:t>
      </w:r>
      <w:r w:rsidRPr="00B10D4A">
        <w:br/>
        <w:t>PO Box A290</w:t>
      </w:r>
      <w:r w:rsidRPr="00B10D4A">
        <w:br/>
        <w:t>Sydney South NSW 1232</w:t>
      </w:r>
    </w:p>
    <w:p w14:paraId="36161A95" w14:textId="77777777" w:rsidR="005A17EF" w:rsidRPr="00B10D4A" w:rsidRDefault="005A17EF" w:rsidP="005A17EF">
      <w:pPr>
        <w:pStyle w:val="Disclaimer"/>
      </w:pPr>
      <w:r w:rsidRPr="00921A7D">
        <w:rPr>
          <w:rStyle w:val="Strong"/>
        </w:rPr>
        <w:t>Report pollution and environmental incidents</w:t>
      </w:r>
      <w:r w:rsidRPr="00921A7D">
        <w:rPr>
          <w:rStyle w:val="Strong"/>
        </w:rPr>
        <w:br/>
      </w:r>
      <w:r w:rsidRPr="00B10D4A">
        <w:t xml:space="preserve">Environment Line: 131 555 (NSW only) or </w:t>
      </w:r>
      <w:hyperlink r:id="rId14" w:history="1">
        <w:r w:rsidRPr="00B10D4A">
          <w:rPr>
            <w:rStyle w:val="Hyperlink"/>
          </w:rPr>
          <w:t>info@environment.nsw.gov.au</w:t>
        </w:r>
      </w:hyperlink>
      <w:r w:rsidRPr="00B10D4A">
        <w:br/>
        <w:t xml:space="preserve">See also </w:t>
      </w:r>
      <w:hyperlink r:id="rId15" w:history="1">
        <w:r w:rsidRPr="00B10D4A">
          <w:rPr>
            <w:rStyle w:val="Hyperlink"/>
          </w:rPr>
          <w:t>www.epa.nsw.gov.au/pollution</w:t>
        </w:r>
      </w:hyperlink>
    </w:p>
    <w:p w14:paraId="090696D5" w14:textId="77777777" w:rsidR="005A17EF" w:rsidRPr="005548E5" w:rsidRDefault="005A17EF" w:rsidP="005A17EF">
      <w:pPr>
        <w:autoSpaceDE w:val="0"/>
        <w:autoSpaceDN w:val="0"/>
        <w:adjustRightInd w:val="0"/>
        <w:rPr>
          <w:rFonts w:cs="Arial"/>
          <w:color w:val="000000"/>
        </w:rPr>
      </w:pPr>
      <w:r w:rsidRPr="005548E5">
        <w:rPr>
          <w:rFonts w:cs="Arial"/>
          <w:color w:val="000000"/>
        </w:rPr>
        <w:t xml:space="preserve">Phone: </w:t>
      </w:r>
      <w:r>
        <w:rPr>
          <w:rFonts w:cs="Arial"/>
          <w:color w:val="000000"/>
        </w:rPr>
        <w:t xml:space="preserve">+61 2 </w:t>
      </w:r>
      <w:r w:rsidRPr="005548E5">
        <w:rPr>
          <w:rFonts w:cs="Arial"/>
          <w:color w:val="000000"/>
        </w:rPr>
        <w:t>9995 5000 (switchboard)</w:t>
      </w:r>
    </w:p>
    <w:p w14:paraId="5CD50E8B" w14:textId="6A61AE92" w:rsidR="005A17EF" w:rsidRPr="005548E5" w:rsidRDefault="005A17EF" w:rsidP="005A17EF">
      <w:pPr>
        <w:autoSpaceDE w:val="0"/>
        <w:autoSpaceDN w:val="0"/>
        <w:adjustRightInd w:val="0"/>
        <w:rPr>
          <w:rFonts w:cs="Arial"/>
          <w:color w:val="000000"/>
        </w:rPr>
      </w:pPr>
      <w:r w:rsidRPr="005548E5">
        <w:rPr>
          <w:rFonts w:cs="Arial"/>
          <w:color w:val="000000"/>
        </w:rPr>
        <w:t>Phone: 131 555 (</w:t>
      </w:r>
      <w:r>
        <w:rPr>
          <w:rFonts w:cs="Arial"/>
          <w:color w:val="000000"/>
        </w:rPr>
        <w:t xml:space="preserve">NSW only </w:t>
      </w:r>
      <w:r w:rsidR="00270CE5">
        <w:rPr>
          <w:rFonts w:cs="Arial"/>
          <w:color w:val="000000"/>
        </w:rPr>
        <w:t xml:space="preserve">– </w:t>
      </w:r>
      <w:r w:rsidRPr="005548E5">
        <w:rPr>
          <w:rFonts w:cs="Arial"/>
          <w:color w:val="000000"/>
        </w:rPr>
        <w:t>environm</w:t>
      </w:r>
      <w:r>
        <w:rPr>
          <w:rFonts w:cs="Arial"/>
          <w:color w:val="000000"/>
        </w:rPr>
        <w:t>ent information and publication</w:t>
      </w:r>
      <w:r w:rsidRPr="005548E5">
        <w:rPr>
          <w:rFonts w:cs="Arial"/>
          <w:color w:val="000000"/>
        </w:rPr>
        <w:t xml:space="preserve"> requests)</w:t>
      </w:r>
    </w:p>
    <w:p w14:paraId="749BC7EE" w14:textId="77777777" w:rsidR="005A17EF" w:rsidRPr="005548E5" w:rsidRDefault="005A17EF" w:rsidP="005A17EF">
      <w:pPr>
        <w:autoSpaceDE w:val="0"/>
        <w:autoSpaceDN w:val="0"/>
        <w:adjustRightInd w:val="0"/>
        <w:rPr>
          <w:rFonts w:cs="Arial"/>
          <w:color w:val="000000"/>
        </w:rPr>
      </w:pPr>
      <w:r w:rsidRPr="005548E5">
        <w:rPr>
          <w:rFonts w:cs="Arial"/>
          <w:color w:val="000000"/>
        </w:rPr>
        <w:t xml:space="preserve">Fax: </w:t>
      </w:r>
      <w:r>
        <w:rPr>
          <w:rFonts w:cs="Arial"/>
          <w:color w:val="000000"/>
        </w:rPr>
        <w:t xml:space="preserve">+61 2 </w:t>
      </w:r>
      <w:r w:rsidRPr="005548E5">
        <w:rPr>
          <w:rFonts w:cs="Arial"/>
          <w:color w:val="000000"/>
        </w:rPr>
        <w:t>9995 5999</w:t>
      </w:r>
    </w:p>
    <w:p w14:paraId="1751E2B6" w14:textId="77777777" w:rsidR="005A17EF" w:rsidRPr="005548E5" w:rsidRDefault="005A17EF" w:rsidP="005A17EF">
      <w:pPr>
        <w:autoSpaceDE w:val="0"/>
        <w:autoSpaceDN w:val="0"/>
        <w:adjustRightInd w:val="0"/>
        <w:rPr>
          <w:rFonts w:cs="Arial"/>
          <w:color w:val="000000"/>
        </w:rPr>
      </w:pPr>
      <w:r w:rsidRPr="005548E5">
        <w:rPr>
          <w:rFonts w:cs="Arial"/>
          <w:color w:val="000000"/>
        </w:rPr>
        <w:t>TTY</w:t>
      </w:r>
      <w:r>
        <w:rPr>
          <w:rFonts w:cs="Arial"/>
          <w:color w:val="000000"/>
        </w:rPr>
        <w:t xml:space="preserve"> users</w:t>
      </w:r>
      <w:r w:rsidRPr="005548E5">
        <w:rPr>
          <w:rFonts w:cs="Arial"/>
          <w:color w:val="000000"/>
        </w:rPr>
        <w:t xml:space="preserve">: </w:t>
      </w:r>
      <w:r>
        <w:rPr>
          <w:rFonts w:cs="Arial"/>
          <w:color w:val="000000"/>
        </w:rPr>
        <w:t>phone 133 677, then ask for 131 555</w:t>
      </w:r>
    </w:p>
    <w:p w14:paraId="3B730D4D" w14:textId="77777777" w:rsidR="005A17EF" w:rsidRDefault="005A17EF" w:rsidP="005A17EF">
      <w:pPr>
        <w:autoSpaceDE w:val="0"/>
        <w:autoSpaceDN w:val="0"/>
        <w:adjustRightInd w:val="0"/>
        <w:rPr>
          <w:rFonts w:cs="Arial"/>
          <w:color w:val="000000"/>
        </w:rPr>
      </w:pPr>
      <w:r>
        <w:rPr>
          <w:rFonts w:cs="Arial"/>
          <w:color w:val="000000"/>
        </w:rPr>
        <w:t>Speak and listen users: phone 1300 555 727, then ask for 131 555</w:t>
      </w:r>
    </w:p>
    <w:p w14:paraId="47D20AC1" w14:textId="77777777" w:rsidR="005A17EF" w:rsidRDefault="005A17EF" w:rsidP="005A17EF">
      <w:pPr>
        <w:pStyle w:val="Disclaimer"/>
      </w:pPr>
      <w:r w:rsidRPr="00B10D4A">
        <w:t xml:space="preserve">Email: </w:t>
      </w:r>
      <w:hyperlink r:id="rId16" w:history="1">
        <w:r w:rsidRPr="00B10D4A">
          <w:rPr>
            <w:rStyle w:val="Hyperlink"/>
          </w:rPr>
          <w:t>info@environment.nsw.gov.au</w:t>
        </w:r>
      </w:hyperlink>
      <w:r w:rsidRPr="00B10D4A">
        <w:br/>
        <w:t xml:space="preserve">Website: </w:t>
      </w:r>
      <w:hyperlink r:id="rId17" w:history="1">
        <w:r w:rsidRPr="00B10D4A">
          <w:rPr>
            <w:rStyle w:val="Hyperlink"/>
          </w:rPr>
          <w:t>www.epa.nsw.gov.au</w:t>
        </w:r>
      </w:hyperlink>
    </w:p>
    <w:p w14:paraId="5FF36866" w14:textId="77777777" w:rsidR="005A17EF" w:rsidRPr="00B10D4A" w:rsidRDefault="005A17EF" w:rsidP="005A17EF">
      <w:pPr>
        <w:pStyle w:val="Disclaimer"/>
      </w:pPr>
    </w:p>
    <w:p w14:paraId="17F90C8A" w14:textId="10672A76" w:rsidR="005A17EF" w:rsidRPr="001511BE" w:rsidRDefault="005A17EF" w:rsidP="005A17EF">
      <w:pPr>
        <w:pStyle w:val="Disclaimer"/>
        <w:spacing w:before="0" w:after="0"/>
      </w:pPr>
      <w:r>
        <w:t xml:space="preserve">ISBN </w:t>
      </w:r>
      <w:r w:rsidR="00831D12" w:rsidRPr="00831D12">
        <w:t>978-1-76039-118-8</w:t>
      </w:r>
    </w:p>
    <w:p w14:paraId="4862CACC" w14:textId="5AF63B84" w:rsidR="005A17EF" w:rsidRDefault="005A17EF" w:rsidP="005A17EF">
      <w:pPr>
        <w:pStyle w:val="Disclaimer"/>
        <w:spacing w:before="0" w:after="0"/>
      </w:pPr>
      <w:r>
        <w:t>EPA 201</w:t>
      </w:r>
      <w:r w:rsidR="00831D12">
        <w:t>5</w:t>
      </w:r>
      <w:r w:rsidRPr="001511BE">
        <w:t>/</w:t>
      </w:r>
      <w:r w:rsidR="00831D12">
        <w:t>0597</w:t>
      </w:r>
    </w:p>
    <w:p w14:paraId="110AC496" w14:textId="77777777" w:rsidR="005A17EF" w:rsidRDefault="005A17EF" w:rsidP="005A17EF">
      <w:pPr>
        <w:pStyle w:val="Disclaimer"/>
        <w:spacing w:before="0" w:after="0"/>
      </w:pPr>
    </w:p>
    <w:p w14:paraId="6524651D" w14:textId="03F0AD43" w:rsidR="004F7B68" w:rsidRDefault="00516828" w:rsidP="005A17EF">
      <w:pPr>
        <w:pStyle w:val="Disclaimer"/>
        <w:spacing w:after="0"/>
        <w:sectPr w:rsidR="004F7B68" w:rsidSect="00CC1A1F">
          <w:headerReference w:type="default" r:id="rId18"/>
          <w:footerReference w:type="even" r:id="rId19"/>
          <w:footerReference w:type="default" r:id="rId20"/>
          <w:pgSz w:w="11900" w:h="16840"/>
          <w:pgMar w:top="720" w:right="720" w:bottom="720" w:left="720" w:header="708" w:footer="708" w:gutter="0"/>
          <w:cols w:space="708"/>
          <w:docGrid w:linePitch="360"/>
        </w:sectPr>
      </w:pPr>
      <w:r>
        <w:t>October</w:t>
      </w:r>
      <w:bookmarkStart w:id="0" w:name="_GoBack"/>
      <w:bookmarkEnd w:id="0"/>
      <w:r w:rsidR="00831D12">
        <w:t xml:space="preserve"> 2015</w:t>
      </w:r>
    </w:p>
    <w:p w14:paraId="4047F356" w14:textId="77777777" w:rsidR="00960E67" w:rsidRDefault="00960E67">
      <w:pPr>
        <w:pStyle w:val="NormalText"/>
      </w:pPr>
    </w:p>
    <w:p w14:paraId="234EF001" w14:textId="77777777" w:rsidR="00960E67" w:rsidRDefault="00960E67">
      <w:pPr>
        <w:pStyle w:val="NormalText"/>
      </w:pPr>
    </w:p>
    <w:p w14:paraId="265A0DF6" w14:textId="77777777" w:rsidR="00960E67" w:rsidRDefault="00960E67">
      <w:pPr>
        <w:pStyle w:val="NormalText"/>
      </w:pPr>
    </w:p>
    <w:p w14:paraId="67D667AA" w14:textId="77777777" w:rsidR="00960E67" w:rsidRDefault="00960E67">
      <w:pPr>
        <w:pStyle w:val="NormalText"/>
      </w:pPr>
    </w:p>
    <w:p w14:paraId="2753C1AC" w14:textId="77777777" w:rsidR="00960E67" w:rsidRDefault="00960E67">
      <w:pPr>
        <w:pStyle w:val="NormalText"/>
      </w:pPr>
    </w:p>
    <w:p w14:paraId="53399FF3" w14:textId="77777777" w:rsidR="00960E67" w:rsidRDefault="00960E67">
      <w:pPr>
        <w:jc w:val="center"/>
        <w:rPr>
          <w:rFonts w:cs="Arial"/>
          <w:sz w:val="32"/>
        </w:rPr>
      </w:pPr>
      <w:r>
        <w:rPr>
          <w:rFonts w:cs="Arial"/>
          <w:sz w:val="32"/>
          <w:highlight w:val="yellow"/>
        </w:rPr>
        <w:fldChar w:fldCharType="begin"/>
      </w:r>
      <w:r>
        <w:rPr>
          <w:rFonts w:cs="Arial"/>
          <w:sz w:val="32"/>
          <w:highlight w:val="yellow"/>
        </w:rPr>
        <w:instrText>MACROBUTTON NoMacro [Click here and type Council name and/or logo]</w:instrText>
      </w:r>
      <w:r>
        <w:rPr>
          <w:rFonts w:cs="Arial"/>
          <w:sz w:val="32"/>
          <w:highlight w:val="yellow"/>
        </w:rPr>
        <w:fldChar w:fldCharType="end"/>
      </w:r>
    </w:p>
    <w:p w14:paraId="64BA1D85" w14:textId="77777777" w:rsidR="00960E67" w:rsidRDefault="00960E67">
      <w:pPr>
        <w:outlineLvl w:val="0"/>
        <w:rPr>
          <w:rFonts w:cs="Arial"/>
          <w:bCs/>
        </w:rPr>
      </w:pPr>
    </w:p>
    <w:p w14:paraId="530B54E7" w14:textId="77777777" w:rsidR="00960E67" w:rsidRDefault="00960E67">
      <w:pPr>
        <w:outlineLvl w:val="0"/>
        <w:rPr>
          <w:rFonts w:cs="Arial"/>
          <w:bCs/>
        </w:rPr>
      </w:pPr>
    </w:p>
    <w:p w14:paraId="74C4F6BC" w14:textId="77777777" w:rsidR="00960E67" w:rsidRDefault="00960E67">
      <w:pPr>
        <w:outlineLvl w:val="0"/>
        <w:rPr>
          <w:rFonts w:cs="Arial"/>
          <w:bCs/>
        </w:rPr>
      </w:pPr>
    </w:p>
    <w:p w14:paraId="433A7BD0" w14:textId="77777777" w:rsidR="00960E67" w:rsidRDefault="00960E67">
      <w:pPr>
        <w:pStyle w:val="NormalText"/>
        <w:outlineLvl w:val="0"/>
        <w:rPr>
          <w:bCs/>
        </w:rPr>
      </w:pPr>
    </w:p>
    <w:p w14:paraId="35ACBB98" w14:textId="77777777" w:rsidR="00960E67" w:rsidRDefault="00960E67">
      <w:pPr>
        <w:outlineLvl w:val="0"/>
        <w:rPr>
          <w:rFonts w:cs="Arial"/>
          <w:bCs/>
        </w:rPr>
      </w:pPr>
    </w:p>
    <w:p w14:paraId="3EA598AD" w14:textId="77777777" w:rsidR="00960E67" w:rsidRDefault="00960E67">
      <w:pPr>
        <w:outlineLvl w:val="0"/>
        <w:rPr>
          <w:rFonts w:cs="Arial"/>
          <w:bCs/>
        </w:rPr>
      </w:pPr>
    </w:p>
    <w:p w14:paraId="71DEF23F" w14:textId="77777777" w:rsidR="00960E67" w:rsidRPr="007E7FF1" w:rsidRDefault="00960E67" w:rsidP="007E7FF1">
      <w:pPr>
        <w:jc w:val="center"/>
        <w:rPr>
          <w:rFonts w:cs="Arial"/>
          <w:b/>
          <w:sz w:val="52"/>
        </w:rPr>
      </w:pPr>
      <w:r w:rsidRPr="007E7FF1">
        <w:rPr>
          <w:rFonts w:cs="Arial"/>
          <w:b/>
          <w:sz w:val="52"/>
        </w:rPr>
        <w:t>Section D</w:t>
      </w:r>
    </w:p>
    <w:p w14:paraId="11004D15" w14:textId="77777777" w:rsidR="00960E67" w:rsidRPr="007E7FF1" w:rsidRDefault="00960E67" w:rsidP="007E7FF1">
      <w:pPr>
        <w:jc w:val="center"/>
        <w:rPr>
          <w:rFonts w:cs="Arial"/>
          <w:b/>
          <w:sz w:val="52"/>
        </w:rPr>
      </w:pPr>
      <w:r w:rsidRPr="007E7FF1">
        <w:rPr>
          <w:rFonts w:cs="Arial"/>
          <w:b/>
          <w:sz w:val="52"/>
        </w:rPr>
        <w:t>Specification</w:t>
      </w:r>
    </w:p>
    <w:p w14:paraId="5399CB36" w14:textId="77777777" w:rsidR="00960E67" w:rsidRPr="00343A4A" w:rsidRDefault="00960E67" w:rsidP="00343A4A"/>
    <w:p w14:paraId="4E15B361" w14:textId="77777777" w:rsidR="00960E67" w:rsidRPr="00343A4A" w:rsidRDefault="00960E67" w:rsidP="00343A4A"/>
    <w:p w14:paraId="318F6522" w14:textId="77777777" w:rsidR="00960E67" w:rsidRPr="00343A4A" w:rsidRDefault="00960E67" w:rsidP="00343A4A"/>
    <w:p w14:paraId="65279B79" w14:textId="77777777" w:rsidR="00960E67" w:rsidRPr="007E7FF1" w:rsidRDefault="00960E67" w:rsidP="007E7FF1">
      <w:pPr>
        <w:jc w:val="center"/>
        <w:rPr>
          <w:rFonts w:cs="Arial"/>
          <w:b/>
          <w:sz w:val="52"/>
        </w:rPr>
      </w:pPr>
      <w:r w:rsidRPr="007E7FF1">
        <w:rPr>
          <w:rFonts w:cs="Arial"/>
          <w:b/>
          <w:sz w:val="52"/>
        </w:rPr>
        <w:t>Part 4</w:t>
      </w:r>
    </w:p>
    <w:p w14:paraId="3B844DCB" w14:textId="77777777" w:rsidR="00960E67" w:rsidRPr="007E7FF1" w:rsidRDefault="00960E67" w:rsidP="007E7FF1">
      <w:pPr>
        <w:jc w:val="center"/>
        <w:rPr>
          <w:rFonts w:cs="Arial"/>
          <w:b/>
          <w:sz w:val="52"/>
        </w:rPr>
      </w:pPr>
      <w:r w:rsidRPr="007E7FF1">
        <w:rPr>
          <w:rFonts w:cs="Arial"/>
          <w:b/>
          <w:sz w:val="52"/>
        </w:rPr>
        <w:t>Organics Specification</w:t>
      </w:r>
    </w:p>
    <w:p w14:paraId="5DA9409B" w14:textId="77777777" w:rsidR="00960E67" w:rsidRDefault="00960E67">
      <w:pPr>
        <w:outlineLvl w:val="0"/>
        <w:rPr>
          <w:rFonts w:cs="Arial"/>
          <w:bCs/>
        </w:rPr>
      </w:pPr>
    </w:p>
    <w:p w14:paraId="41206EAC" w14:textId="77777777" w:rsidR="00960E67" w:rsidRDefault="00960E67">
      <w:pPr>
        <w:outlineLvl w:val="0"/>
        <w:rPr>
          <w:rFonts w:cs="Arial"/>
          <w:bCs/>
        </w:rPr>
      </w:pPr>
    </w:p>
    <w:p w14:paraId="144299B3" w14:textId="77777777" w:rsidR="00960E67" w:rsidRDefault="00960E67">
      <w:pPr>
        <w:outlineLvl w:val="0"/>
        <w:rPr>
          <w:rFonts w:cs="Arial"/>
          <w:bCs/>
        </w:rPr>
      </w:pPr>
    </w:p>
    <w:p w14:paraId="5A0F1A01" w14:textId="77777777" w:rsidR="00960E67" w:rsidRDefault="00960E67">
      <w:pPr>
        <w:pStyle w:val="NormalText"/>
        <w:outlineLvl w:val="0"/>
        <w:rPr>
          <w:bCs/>
        </w:rPr>
      </w:pPr>
    </w:p>
    <w:p w14:paraId="10657820" w14:textId="77777777" w:rsidR="00960E67" w:rsidRDefault="00960E67">
      <w:pPr>
        <w:outlineLvl w:val="0"/>
        <w:rPr>
          <w:rFonts w:cs="Arial"/>
          <w:bCs/>
        </w:rPr>
      </w:pPr>
    </w:p>
    <w:p w14:paraId="1FBE1C59" w14:textId="77777777" w:rsidR="00960E67" w:rsidRDefault="00960E67">
      <w:pPr>
        <w:outlineLvl w:val="0"/>
        <w:rPr>
          <w:rFonts w:cs="Arial"/>
          <w:bCs/>
        </w:rPr>
      </w:pPr>
    </w:p>
    <w:p w14:paraId="5B524910" w14:textId="77777777" w:rsidR="00960E67" w:rsidRPr="007E7FF1" w:rsidRDefault="0081174F" w:rsidP="007E7FF1">
      <w:pPr>
        <w:jc w:val="center"/>
        <w:rPr>
          <w:rFonts w:cs="Arial"/>
          <w:b/>
          <w:sz w:val="52"/>
        </w:rPr>
      </w:pPr>
      <w:r w:rsidRPr="007E7FF1">
        <w:rPr>
          <w:rFonts w:cs="Arial"/>
          <w:b/>
          <w:sz w:val="52"/>
        </w:rPr>
        <w:t>Contract number</w:t>
      </w:r>
      <w:r w:rsidR="00960E67" w:rsidRPr="007E7FF1">
        <w:rPr>
          <w:rFonts w:cs="Arial"/>
          <w:b/>
          <w:sz w:val="52"/>
        </w:rPr>
        <w:t xml:space="preserve">: </w:t>
      </w:r>
      <w:r w:rsidR="00960E67" w:rsidRPr="007E7FF1">
        <w:rPr>
          <w:rFonts w:cs="Arial"/>
          <w:b/>
          <w:bCs/>
          <w:sz w:val="32"/>
          <w:highlight w:val="yellow"/>
        </w:rPr>
        <w:fldChar w:fldCharType="begin"/>
      </w:r>
      <w:r w:rsidR="00960E67" w:rsidRPr="007E7FF1">
        <w:rPr>
          <w:rFonts w:cs="Arial"/>
          <w:b/>
          <w:bCs/>
          <w:sz w:val="32"/>
          <w:highlight w:val="yellow"/>
        </w:rPr>
        <w:instrText>MACROBUTTON NoMacro [Click here and type Contract number]</w:instrText>
      </w:r>
      <w:r w:rsidR="00960E67" w:rsidRPr="007E7FF1">
        <w:rPr>
          <w:rFonts w:cs="Arial"/>
          <w:b/>
          <w:bCs/>
          <w:sz w:val="32"/>
          <w:highlight w:val="yellow"/>
        </w:rPr>
        <w:fldChar w:fldCharType="end"/>
      </w:r>
    </w:p>
    <w:p w14:paraId="7EC9D6A1" w14:textId="77777777" w:rsidR="00960E67" w:rsidRDefault="00960E67">
      <w:pPr>
        <w:outlineLvl w:val="0"/>
        <w:rPr>
          <w:rFonts w:cs="Arial"/>
          <w:bCs/>
        </w:rPr>
      </w:pPr>
    </w:p>
    <w:p w14:paraId="203BED4E" w14:textId="77777777" w:rsidR="00960E67" w:rsidRDefault="00960E67">
      <w:pPr>
        <w:outlineLvl w:val="0"/>
        <w:rPr>
          <w:rFonts w:cs="Arial"/>
          <w:bCs/>
        </w:rPr>
      </w:pPr>
    </w:p>
    <w:p w14:paraId="360B84E8" w14:textId="77777777" w:rsidR="00960E67" w:rsidRDefault="00960E67">
      <w:pPr>
        <w:outlineLvl w:val="0"/>
        <w:rPr>
          <w:rFonts w:cs="Arial"/>
          <w:bCs/>
        </w:rPr>
      </w:pPr>
    </w:p>
    <w:p w14:paraId="72F67B44" w14:textId="77777777" w:rsidR="00960E67" w:rsidRDefault="00960E67">
      <w:pPr>
        <w:pStyle w:val="NormalText"/>
        <w:outlineLvl w:val="0"/>
        <w:rPr>
          <w:bCs/>
        </w:rPr>
      </w:pPr>
    </w:p>
    <w:p w14:paraId="74E3C860" w14:textId="77777777" w:rsidR="00960E67" w:rsidRDefault="00960E67">
      <w:pPr>
        <w:outlineLvl w:val="0"/>
        <w:rPr>
          <w:rFonts w:cs="Arial"/>
          <w:bCs/>
        </w:rPr>
      </w:pPr>
    </w:p>
    <w:p w14:paraId="618B01A2" w14:textId="77777777" w:rsidR="00960E67" w:rsidRPr="007E7FF1" w:rsidRDefault="00960E67" w:rsidP="007E7FF1">
      <w:pPr>
        <w:jc w:val="center"/>
        <w:rPr>
          <w:rFonts w:cs="Arial"/>
          <w:b/>
          <w:sz w:val="52"/>
        </w:rPr>
      </w:pPr>
    </w:p>
    <w:p w14:paraId="2CCAA04F" w14:textId="77777777" w:rsidR="00960E67" w:rsidRPr="007E7FF1" w:rsidRDefault="00960E67" w:rsidP="007E7FF1">
      <w:pPr>
        <w:jc w:val="center"/>
        <w:rPr>
          <w:rFonts w:cs="Arial"/>
          <w:b/>
          <w:sz w:val="52"/>
        </w:rPr>
      </w:pPr>
      <w:r w:rsidRPr="007E7FF1">
        <w:rPr>
          <w:rFonts w:cs="Arial"/>
          <w:b/>
          <w:sz w:val="52"/>
        </w:rPr>
        <w:t>Contract for:</w:t>
      </w:r>
    </w:p>
    <w:p w14:paraId="7474C539" w14:textId="77777777" w:rsidR="00960E67" w:rsidRPr="007E7FF1" w:rsidRDefault="00960E67" w:rsidP="007E7FF1">
      <w:pPr>
        <w:jc w:val="center"/>
        <w:rPr>
          <w:rFonts w:cs="Arial"/>
          <w:b/>
          <w:bCs/>
          <w:sz w:val="32"/>
          <w:highlight w:val="yellow"/>
        </w:rPr>
      </w:pPr>
      <w:r w:rsidRPr="007E7FF1">
        <w:rPr>
          <w:rFonts w:cs="Arial"/>
          <w:b/>
          <w:bCs/>
          <w:sz w:val="32"/>
          <w:highlight w:val="yellow"/>
        </w:rPr>
        <w:fldChar w:fldCharType="begin"/>
      </w:r>
      <w:r w:rsidRPr="007E7FF1">
        <w:rPr>
          <w:rFonts w:cs="Arial"/>
          <w:b/>
          <w:bCs/>
          <w:sz w:val="32"/>
          <w:highlight w:val="yellow"/>
        </w:rPr>
        <w:instrText>MACROBUTTON NoMacro [Click here and type title]</w:instrText>
      </w:r>
      <w:r w:rsidRPr="007E7FF1">
        <w:rPr>
          <w:rFonts w:cs="Arial"/>
          <w:b/>
          <w:bCs/>
          <w:sz w:val="32"/>
          <w:highlight w:val="yellow"/>
        </w:rPr>
        <w:fldChar w:fldCharType="end"/>
      </w:r>
    </w:p>
    <w:p w14:paraId="3EBF0355" w14:textId="77777777" w:rsidR="00960E67" w:rsidRDefault="00960E67">
      <w:pPr>
        <w:pStyle w:val="BlockQuotation"/>
        <w:jc w:val="center"/>
      </w:pPr>
    </w:p>
    <w:p w14:paraId="40EFB5CF" w14:textId="77777777" w:rsidR="00960E67" w:rsidRDefault="00960E67">
      <w:pPr>
        <w:sectPr w:rsidR="00960E67" w:rsidSect="006B6C63">
          <w:headerReference w:type="even" r:id="rId21"/>
          <w:headerReference w:type="first" r:id="rId22"/>
          <w:footerReference w:type="first" r:id="rId23"/>
          <w:pgSz w:w="11900" w:h="16840"/>
          <w:pgMar w:top="1440" w:right="1440" w:bottom="1440" w:left="1440" w:header="708" w:footer="708" w:gutter="0"/>
          <w:cols w:space="708"/>
          <w:docGrid w:linePitch="360"/>
        </w:sectPr>
      </w:pPr>
    </w:p>
    <w:bookmarkStart w:id="1" w:name="_Toc73436500" w:displacedByCustomXml="next"/>
    <w:bookmarkStart w:id="2" w:name="_Toc73438528" w:displacedByCustomXml="next"/>
    <w:bookmarkStart w:id="3" w:name="_Toc73439953" w:displacedByCustomXml="next"/>
    <w:bookmarkStart w:id="4" w:name="_Toc78163431" w:displacedByCustomXml="next"/>
    <w:bookmarkStart w:id="5" w:name="_Toc80519630" w:displacedByCustomXml="next"/>
    <w:bookmarkStart w:id="6" w:name="_Toc81799599" w:displacedByCustomXml="next"/>
    <w:bookmarkStart w:id="7" w:name="_Toc81800319" w:displacedByCustomXml="next"/>
    <w:bookmarkStart w:id="8" w:name="_Toc81802606" w:displacedByCustomXml="next"/>
    <w:bookmarkStart w:id="9" w:name="_Toc82255937" w:displacedByCustomXml="next"/>
    <w:bookmarkStart w:id="10" w:name="_Toc82256385" w:displacedByCustomXml="next"/>
    <w:sdt>
      <w:sdtPr>
        <w:rPr>
          <w:rFonts w:ascii="Arial" w:eastAsiaTheme="minorEastAsia" w:hAnsi="Arial" w:cstheme="minorBidi"/>
          <w:b/>
          <w:bCs w:val="0"/>
          <w:color w:val="auto"/>
          <w:sz w:val="22"/>
          <w:szCs w:val="24"/>
          <w:lang w:val="en-AU"/>
        </w:rPr>
        <w:id w:val="-218827190"/>
        <w:docPartObj>
          <w:docPartGallery w:val="Table of Contents"/>
          <w:docPartUnique/>
        </w:docPartObj>
      </w:sdtPr>
      <w:sdtEndPr>
        <w:rPr>
          <w:noProof/>
        </w:rPr>
      </w:sdtEndPr>
      <w:sdtContent>
        <w:p w14:paraId="471EAF8C" w14:textId="77777777" w:rsidR="0081174F" w:rsidRPr="00421D75" w:rsidRDefault="0081174F" w:rsidP="00277DD6">
          <w:pPr>
            <w:pStyle w:val="TOCHeading"/>
            <w:spacing w:after="120"/>
            <w:rPr>
              <w:b/>
              <w:color w:val="auto"/>
            </w:rPr>
          </w:pPr>
          <w:r w:rsidRPr="00421D75">
            <w:rPr>
              <w:b/>
              <w:color w:val="auto"/>
            </w:rPr>
            <w:t>Table of Contents</w:t>
          </w:r>
        </w:p>
        <w:p w14:paraId="3EB2E3AD" w14:textId="77777777" w:rsidR="00421D75" w:rsidRPr="00421D75" w:rsidRDefault="0081174F">
          <w:pPr>
            <w:pStyle w:val="TOC1"/>
            <w:tabs>
              <w:tab w:val="left" w:pos="460"/>
            </w:tabs>
            <w:rPr>
              <w:rFonts w:asciiTheme="minorHAnsi" w:eastAsiaTheme="minorEastAsia" w:hAnsiTheme="minorHAnsi" w:cstheme="minorBidi"/>
              <w:b w:val="0"/>
              <w:caps w:val="0"/>
              <w:sz w:val="24"/>
              <w:szCs w:val="24"/>
              <w:lang w:eastAsia="ja-JP"/>
            </w:rPr>
          </w:pPr>
          <w:r w:rsidRPr="00421D75">
            <w:fldChar w:fldCharType="begin"/>
          </w:r>
          <w:r w:rsidRPr="00421D75">
            <w:instrText xml:space="preserve"> TOC \o "1-3" \h \z \u </w:instrText>
          </w:r>
          <w:r w:rsidRPr="00421D75">
            <w:fldChar w:fldCharType="separate"/>
          </w:r>
          <w:r w:rsidR="00421D75" w:rsidRPr="00421D75">
            <w:t>1.</w:t>
          </w:r>
          <w:r w:rsidR="00421D75" w:rsidRPr="00421D75">
            <w:rPr>
              <w:rFonts w:asciiTheme="minorHAnsi" w:eastAsiaTheme="minorEastAsia" w:hAnsiTheme="minorHAnsi" w:cstheme="minorBidi"/>
              <w:b w:val="0"/>
              <w:caps w:val="0"/>
              <w:sz w:val="24"/>
              <w:szCs w:val="24"/>
              <w:lang w:eastAsia="ja-JP"/>
            </w:rPr>
            <w:tab/>
          </w:r>
          <w:r w:rsidR="00421D75" w:rsidRPr="00421D75">
            <w:t>Introduction</w:t>
          </w:r>
          <w:r w:rsidR="00421D75" w:rsidRPr="00421D75">
            <w:tab/>
          </w:r>
          <w:r w:rsidR="00421D75" w:rsidRPr="00421D75">
            <w:fldChar w:fldCharType="begin"/>
          </w:r>
          <w:r w:rsidR="00421D75" w:rsidRPr="00421D75">
            <w:instrText xml:space="preserve"> PAGEREF _Toc306994651 \h </w:instrText>
          </w:r>
          <w:r w:rsidR="00421D75" w:rsidRPr="00421D75">
            <w:fldChar w:fldCharType="separate"/>
          </w:r>
          <w:r w:rsidR="00421D75" w:rsidRPr="00421D75">
            <w:t>1</w:t>
          </w:r>
          <w:r w:rsidR="00421D75" w:rsidRPr="00421D75">
            <w:fldChar w:fldCharType="end"/>
          </w:r>
        </w:p>
        <w:p w14:paraId="6FD541A8"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2.</w:t>
          </w:r>
          <w:r w:rsidRPr="00421D75">
            <w:rPr>
              <w:rFonts w:asciiTheme="minorHAnsi" w:eastAsiaTheme="minorEastAsia" w:hAnsiTheme="minorHAnsi" w:cstheme="minorBidi"/>
              <w:b w:val="0"/>
              <w:caps w:val="0"/>
              <w:sz w:val="24"/>
              <w:szCs w:val="24"/>
              <w:lang w:eastAsia="ja-JP"/>
            </w:rPr>
            <w:tab/>
          </w:r>
          <w:r w:rsidRPr="00421D75">
            <w:t>Service Requirements</w:t>
          </w:r>
          <w:r w:rsidRPr="00421D75">
            <w:tab/>
          </w:r>
          <w:r w:rsidRPr="00421D75">
            <w:fldChar w:fldCharType="begin"/>
          </w:r>
          <w:r w:rsidRPr="00421D75">
            <w:instrText xml:space="preserve"> PAGEREF _Toc306994652 \h </w:instrText>
          </w:r>
          <w:r w:rsidRPr="00421D75">
            <w:fldChar w:fldCharType="separate"/>
          </w:r>
          <w:r w:rsidRPr="00421D75">
            <w:t>1</w:t>
          </w:r>
          <w:r w:rsidRPr="00421D75">
            <w:fldChar w:fldCharType="end"/>
          </w:r>
        </w:p>
        <w:p w14:paraId="6344B3C1"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2.1</w:t>
          </w:r>
          <w:r w:rsidRPr="00421D75">
            <w:rPr>
              <w:rFonts w:asciiTheme="minorHAnsi" w:hAnsiTheme="minorHAnsi"/>
              <w:noProof/>
              <w:sz w:val="24"/>
              <w:lang w:eastAsia="ja-JP"/>
            </w:rPr>
            <w:tab/>
          </w:r>
          <w:r w:rsidRPr="00421D75">
            <w:rPr>
              <w:noProof/>
            </w:rPr>
            <w:t>Collection Service and Frequency for Single Premises</w:t>
          </w:r>
          <w:r w:rsidRPr="00421D75">
            <w:rPr>
              <w:noProof/>
            </w:rPr>
            <w:tab/>
          </w:r>
          <w:r w:rsidRPr="00421D75">
            <w:rPr>
              <w:noProof/>
            </w:rPr>
            <w:fldChar w:fldCharType="begin"/>
          </w:r>
          <w:r w:rsidRPr="00421D75">
            <w:rPr>
              <w:noProof/>
            </w:rPr>
            <w:instrText xml:space="preserve"> PAGEREF _Toc306994653 \h </w:instrText>
          </w:r>
          <w:r w:rsidRPr="00421D75">
            <w:rPr>
              <w:noProof/>
            </w:rPr>
          </w:r>
          <w:r w:rsidRPr="00421D75">
            <w:rPr>
              <w:noProof/>
            </w:rPr>
            <w:fldChar w:fldCharType="separate"/>
          </w:r>
          <w:r w:rsidRPr="00421D75">
            <w:rPr>
              <w:noProof/>
            </w:rPr>
            <w:t>1</w:t>
          </w:r>
          <w:r w:rsidRPr="00421D75">
            <w:rPr>
              <w:noProof/>
            </w:rPr>
            <w:fldChar w:fldCharType="end"/>
          </w:r>
        </w:p>
        <w:p w14:paraId="5DB0D857"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2.2</w:t>
          </w:r>
          <w:r w:rsidRPr="00421D75">
            <w:rPr>
              <w:rFonts w:asciiTheme="minorHAnsi" w:hAnsiTheme="minorHAnsi"/>
              <w:noProof/>
              <w:sz w:val="24"/>
              <w:lang w:eastAsia="ja-JP"/>
            </w:rPr>
            <w:tab/>
          </w:r>
          <w:r w:rsidRPr="00421D75">
            <w:rPr>
              <w:noProof/>
            </w:rPr>
            <w:t>Collection Service and Frequency for Multi-occupancy Premises</w:t>
          </w:r>
          <w:r w:rsidRPr="00421D75">
            <w:rPr>
              <w:noProof/>
            </w:rPr>
            <w:tab/>
          </w:r>
          <w:r w:rsidRPr="00421D75">
            <w:rPr>
              <w:noProof/>
            </w:rPr>
            <w:fldChar w:fldCharType="begin"/>
          </w:r>
          <w:r w:rsidRPr="00421D75">
            <w:rPr>
              <w:noProof/>
            </w:rPr>
            <w:instrText xml:space="preserve"> PAGEREF _Toc306994654 \h </w:instrText>
          </w:r>
          <w:r w:rsidRPr="00421D75">
            <w:rPr>
              <w:noProof/>
            </w:rPr>
          </w:r>
          <w:r w:rsidRPr="00421D75">
            <w:rPr>
              <w:noProof/>
            </w:rPr>
            <w:fldChar w:fldCharType="separate"/>
          </w:r>
          <w:r w:rsidRPr="00421D75">
            <w:rPr>
              <w:noProof/>
            </w:rPr>
            <w:t>1</w:t>
          </w:r>
          <w:r w:rsidRPr="00421D75">
            <w:rPr>
              <w:noProof/>
            </w:rPr>
            <w:fldChar w:fldCharType="end"/>
          </w:r>
        </w:p>
        <w:p w14:paraId="64686AA7"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2.3</w:t>
          </w:r>
          <w:r w:rsidRPr="00421D75">
            <w:rPr>
              <w:rFonts w:asciiTheme="minorHAnsi" w:hAnsiTheme="minorHAnsi"/>
              <w:noProof/>
              <w:sz w:val="24"/>
              <w:lang w:eastAsia="ja-JP"/>
            </w:rPr>
            <w:tab/>
          </w:r>
          <w:r w:rsidRPr="00421D75">
            <w:rPr>
              <w:noProof/>
            </w:rPr>
            <w:t>Collection Service and Frequency for Other Organics Service-Entitled Premises</w:t>
          </w:r>
          <w:r w:rsidRPr="00421D75">
            <w:rPr>
              <w:noProof/>
            </w:rPr>
            <w:tab/>
          </w:r>
          <w:r w:rsidRPr="00421D75">
            <w:rPr>
              <w:noProof/>
            </w:rPr>
            <w:fldChar w:fldCharType="begin"/>
          </w:r>
          <w:r w:rsidRPr="00421D75">
            <w:rPr>
              <w:noProof/>
            </w:rPr>
            <w:instrText xml:space="preserve"> PAGEREF _Toc306994655 \h </w:instrText>
          </w:r>
          <w:r w:rsidRPr="00421D75">
            <w:rPr>
              <w:noProof/>
            </w:rPr>
          </w:r>
          <w:r w:rsidRPr="00421D75">
            <w:rPr>
              <w:noProof/>
            </w:rPr>
            <w:fldChar w:fldCharType="separate"/>
          </w:r>
          <w:r w:rsidRPr="00421D75">
            <w:rPr>
              <w:noProof/>
            </w:rPr>
            <w:t>2</w:t>
          </w:r>
          <w:r w:rsidRPr="00421D75">
            <w:rPr>
              <w:noProof/>
            </w:rPr>
            <w:fldChar w:fldCharType="end"/>
          </w:r>
        </w:p>
        <w:p w14:paraId="14D07BD6"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3.</w:t>
          </w:r>
          <w:r w:rsidRPr="00421D75">
            <w:rPr>
              <w:rFonts w:asciiTheme="minorHAnsi" w:eastAsiaTheme="minorEastAsia" w:hAnsiTheme="minorHAnsi" w:cstheme="minorBidi"/>
              <w:b w:val="0"/>
              <w:caps w:val="0"/>
              <w:sz w:val="24"/>
              <w:szCs w:val="24"/>
              <w:lang w:eastAsia="ja-JP"/>
            </w:rPr>
            <w:tab/>
          </w:r>
          <w:r w:rsidRPr="00421D75">
            <w:t>Organics to be Collected</w:t>
          </w:r>
          <w:r w:rsidRPr="00421D75">
            <w:tab/>
          </w:r>
          <w:r w:rsidRPr="00421D75">
            <w:fldChar w:fldCharType="begin"/>
          </w:r>
          <w:r w:rsidRPr="00421D75">
            <w:instrText xml:space="preserve"> PAGEREF _Toc306994656 \h </w:instrText>
          </w:r>
          <w:r w:rsidRPr="00421D75">
            <w:fldChar w:fldCharType="separate"/>
          </w:r>
          <w:r w:rsidRPr="00421D75">
            <w:t>2</w:t>
          </w:r>
          <w:r w:rsidRPr="00421D75">
            <w:fldChar w:fldCharType="end"/>
          </w:r>
        </w:p>
        <w:p w14:paraId="1D2B7B30"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4.</w:t>
          </w:r>
          <w:r w:rsidRPr="00421D75">
            <w:rPr>
              <w:rFonts w:asciiTheme="minorHAnsi" w:eastAsiaTheme="minorEastAsia" w:hAnsiTheme="minorHAnsi" w:cstheme="minorBidi"/>
              <w:b w:val="0"/>
              <w:caps w:val="0"/>
              <w:sz w:val="24"/>
              <w:szCs w:val="24"/>
              <w:lang w:eastAsia="ja-JP"/>
            </w:rPr>
            <w:tab/>
          </w:r>
          <w:r w:rsidRPr="00421D75">
            <w:t>Performance Benchmarks and Incentives and Damages</w:t>
          </w:r>
          <w:r w:rsidRPr="00421D75">
            <w:tab/>
          </w:r>
          <w:r w:rsidRPr="00421D75">
            <w:fldChar w:fldCharType="begin"/>
          </w:r>
          <w:r w:rsidRPr="00421D75">
            <w:instrText xml:space="preserve"> PAGEREF _Toc306994657 \h </w:instrText>
          </w:r>
          <w:r w:rsidRPr="00421D75">
            <w:fldChar w:fldCharType="separate"/>
          </w:r>
          <w:r w:rsidRPr="00421D75">
            <w:t>2</w:t>
          </w:r>
          <w:r w:rsidRPr="00421D75">
            <w:fldChar w:fldCharType="end"/>
          </w:r>
        </w:p>
        <w:p w14:paraId="2821ADFD"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4.1</w:t>
          </w:r>
          <w:r w:rsidRPr="00421D75">
            <w:rPr>
              <w:rFonts w:asciiTheme="minorHAnsi" w:hAnsiTheme="minorHAnsi"/>
              <w:noProof/>
              <w:sz w:val="24"/>
              <w:lang w:eastAsia="ja-JP"/>
            </w:rPr>
            <w:tab/>
          </w:r>
          <w:r w:rsidRPr="00421D75">
            <w:rPr>
              <w:noProof/>
            </w:rPr>
            <w:t>Performance Benchmarks</w:t>
          </w:r>
          <w:r w:rsidRPr="00421D75">
            <w:rPr>
              <w:noProof/>
            </w:rPr>
            <w:tab/>
          </w:r>
          <w:r w:rsidRPr="00421D75">
            <w:rPr>
              <w:noProof/>
            </w:rPr>
            <w:fldChar w:fldCharType="begin"/>
          </w:r>
          <w:r w:rsidRPr="00421D75">
            <w:rPr>
              <w:noProof/>
            </w:rPr>
            <w:instrText xml:space="preserve"> PAGEREF _Toc306994658 \h </w:instrText>
          </w:r>
          <w:r w:rsidRPr="00421D75">
            <w:rPr>
              <w:noProof/>
            </w:rPr>
          </w:r>
          <w:r w:rsidRPr="00421D75">
            <w:rPr>
              <w:noProof/>
            </w:rPr>
            <w:fldChar w:fldCharType="separate"/>
          </w:r>
          <w:r w:rsidRPr="00421D75">
            <w:rPr>
              <w:noProof/>
            </w:rPr>
            <w:t>2</w:t>
          </w:r>
          <w:r w:rsidRPr="00421D75">
            <w:rPr>
              <w:noProof/>
            </w:rPr>
            <w:fldChar w:fldCharType="end"/>
          </w:r>
        </w:p>
        <w:p w14:paraId="2F1C9CAD"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4.2</w:t>
          </w:r>
          <w:r w:rsidRPr="00421D75">
            <w:rPr>
              <w:rFonts w:asciiTheme="minorHAnsi" w:hAnsiTheme="minorHAnsi"/>
              <w:noProof/>
              <w:sz w:val="24"/>
              <w:lang w:eastAsia="ja-JP"/>
            </w:rPr>
            <w:tab/>
          </w:r>
          <w:r w:rsidRPr="00421D75">
            <w:rPr>
              <w:noProof/>
            </w:rPr>
            <w:t>Performance Incentives and Damages</w:t>
          </w:r>
          <w:r w:rsidRPr="00421D75">
            <w:rPr>
              <w:noProof/>
            </w:rPr>
            <w:tab/>
          </w:r>
          <w:r w:rsidRPr="00421D75">
            <w:rPr>
              <w:noProof/>
            </w:rPr>
            <w:fldChar w:fldCharType="begin"/>
          </w:r>
          <w:r w:rsidRPr="00421D75">
            <w:rPr>
              <w:noProof/>
            </w:rPr>
            <w:instrText xml:space="preserve"> PAGEREF _Toc306994659 \h </w:instrText>
          </w:r>
          <w:r w:rsidRPr="00421D75">
            <w:rPr>
              <w:noProof/>
            </w:rPr>
          </w:r>
          <w:r w:rsidRPr="00421D75">
            <w:rPr>
              <w:noProof/>
            </w:rPr>
            <w:fldChar w:fldCharType="separate"/>
          </w:r>
          <w:r w:rsidRPr="00421D75">
            <w:rPr>
              <w:noProof/>
            </w:rPr>
            <w:t>2</w:t>
          </w:r>
          <w:r w:rsidRPr="00421D75">
            <w:rPr>
              <w:noProof/>
            </w:rPr>
            <w:fldChar w:fldCharType="end"/>
          </w:r>
        </w:p>
        <w:p w14:paraId="77B3638C"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5.</w:t>
          </w:r>
          <w:r w:rsidRPr="00421D75">
            <w:rPr>
              <w:rFonts w:asciiTheme="minorHAnsi" w:eastAsiaTheme="minorEastAsia" w:hAnsiTheme="minorHAnsi" w:cstheme="minorBidi"/>
              <w:b w:val="0"/>
              <w:caps w:val="0"/>
              <w:sz w:val="24"/>
              <w:szCs w:val="24"/>
              <w:lang w:eastAsia="ja-JP"/>
            </w:rPr>
            <w:tab/>
          </w:r>
          <w:r w:rsidRPr="00421D75">
            <w:t>Additional Mobile Bin Requirements</w:t>
          </w:r>
          <w:r w:rsidRPr="00421D75">
            <w:tab/>
          </w:r>
          <w:r w:rsidRPr="00421D75">
            <w:fldChar w:fldCharType="begin"/>
          </w:r>
          <w:r w:rsidRPr="00421D75">
            <w:instrText xml:space="preserve"> PAGEREF _Toc306994660 \h </w:instrText>
          </w:r>
          <w:r w:rsidRPr="00421D75">
            <w:fldChar w:fldCharType="separate"/>
          </w:r>
          <w:r w:rsidRPr="00421D75">
            <w:t>2</w:t>
          </w:r>
          <w:r w:rsidRPr="00421D75">
            <w:fldChar w:fldCharType="end"/>
          </w:r>
        </w:p>
        <w:p w14:paraId="37FEF5BC"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6.</w:t>
          </w:r>
          <w:r w:rsidRPr="00421D75">
            <w:rPr>
              <w:rFonts w:asciiTheme="minorHAnsi" w:eastAsiaTheme="minorEastAsia" w:hAnsiTheme="minorHAnsi" w:cstheme="minorBidi"/>
              <w:b w:val="0"/>
              <w:caps w:val="0"/>
              <w:sz w:val="24"/>
              <w:szCs w:val="24"/>
              <w:lang w:eastAsia="ja-JP"/>
            </w:rPr>
            <w:tab/>
          </w:r>
          <w:r w:rsidRPr="00421D75">
            <w:t>Additional Requirements for Vehicles</w:t>
          </w:r>
          <w:r w:rsidRPr="00421D75">
            <w:tab/>
          </w:r>
          <w:r w:rsidRPr="00421D75">
            <w:fldChar w:fldCharType="begin"/>
          </w:r>
          <w:r w:rsidRPr="00421D75">
            <w:instrText xml:space="preserve"> PAGEREF _Toc306994661 \h </w:instrText>
          </w:r>
          <w:r w:rsidRPr="00421D75">
            <w:fldChar w:fldCharType="separate"/>
          </w:r>
          <w:r w:rsidRPr="00421D75">
            <w:t>3</w:t>
          </w:r>
          <w:r w:rsidRPr="00421D75">
            <w:fldChar w:fldCharType="end"/>
          </w:r>
        </w:p>
        <w:p w14:paraId="4B25FB26"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7.</w:t>
          </w:r>
          <w:r w:rsidRPr="00421D75">
            <w:rPr>
              <w:rFonts w:asciiTheme="minorHAnsi" w:eastAsiaTheme="minorEastAsia" w:hAnsiTheme="minorHAnsi" w:cstheme="minorBidi"/>
              <w:b w:val="0"/>
              <w:caps w:val="0"/>
              <w:sz w:val="24"/>
              <w:szCs w:val="24"/>
              <w:lang w:eastAsia="ja-JP"/>
            </w:rPr>
            <w:tab/>
          </w:r>
          <w:r w:rsidRPr="00421D75">
            <w:t>Organics Ownership and Delivery</w:t>
          </w:r>
          <w:r w:rsidRPr="00421D75">
            <w:tab/>
          </w:r>
          <w:r w:rsidRPr="00421D75">
            <w:fldChar w:fldCharType="begin"/>
          </w:r>
          <w:r w:rsidRPr="00421D75">
            <w:instrText xml:space="preserve"> PAGEREF _Toc306994662 \h </w:instrText>
          </w:r>
          <w:r w:rsidRPr="00421D75">
            <w:fldChar w:fldCharType="separate"/>
          </w:r>
          <w:r w:rsidRPr="00421D75">
            <w:t>3</w:t>
          </w:r>
          <w:r w:rsidRPr="00421D75">
            <w:fldChar w:fldCharType="end"/>
          </w:r>
        </w:p>
        <w:p w14:paraId="0B20B015"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7.1</w:t>
          </w:r>
          <w:r w:rsidRPr="00421D75">
            <w:rPr>
              <w:rFonts w:asciiTheme="minorHAnsi" w:hAnsiTheme="minorHAnsi"/>
              <w:noProof/>
              <w:sz w:val="24"/>
              <w:lang w:eastAsia="ja-JP"/>
            </w:rPr>
            <w:tab/>
          </w:r>
          <w:r w:rsidRPr="00421D75">
            <w:rPr>
              <w:noProof/>
            </w:rPr>
            <w:t>Council Ownership of Organics</w:t>
          </w:r>
          <w:r w:rsidRPr="00421D75">
            <w:rPr>
              <w:noProof/>
            </w:rPr>
            <w:tab/>
          </w:r>
          <w:r w:rsidRPr="00421D75">
            <w:rPr>
              <w:noProof/>
            </w:rPr>
            <w:fldChar w:fldCharType="begin"/>
          </w:r>
          <w:r w:rsidRPr="00421D75">
            <w:rPr>
              <w:noProof/>
            </w:rPr>
            <w:instrText xml:space="preserve"> PAGEREF _Toc306994663 \h </w:instrText>
          </w:r>
          <w:r w:rsidRPr="00421D75">
            <w:rPr>
              <w:noProof/>
            </w:rPr>
          </w:r>
          <w:r w:rsidRPr="00421D75">
            <w:rPr>
              <w:noProof/>
            </w:rPr>
            <w:fldChar w:fldCharType="separate"/>
          </w:r>
          <w:r w:rsidRPr="00421D75">
            <w:rPr>
              <w:noProof/>
            </w:rPr>
            <w:t>3</w:t>
          </w:r>
          <w:r w:rsidRPr="00421D75">
            <w:rPr>
              <w:noProof/>
            </w:rPr>
            <w:fldChar w:fldCharType="end"/>
          </w:r>
        </w:p>
        <w:p w14:paraId="000FCFDA"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7.2</w:t>
          </w:r>
          <w:r w:rsidRPr="00421D75">
            <w:rPr>
              <w:rFonts w:asciiTheme="minorHAnsi" w:hAnsiTheme="minorHAnsi"/>
              <w:noProof/>
              <w:sz w:val="24"/>
              <w:lang w:eastAsia="ja-JP"/>
            </w:rPr>
            <w:tab/>
          </w:r>
          <w:r w:rsidRPr="00421D75">
            <w:rPr>
              <w:noProof/>
            </w:rPr>
            <w:t>Nominated Facility</w:t>
          </w:r>
          <w:r w:rsidRPr="00421D75">
            <w:rPr>
              <w:noProof/>
            </w:rPr>
            <w:tab/>
          </w:r>
          <w:r w:rsidRPr="00421D75">
            <w:rPr>
              <w:noProof/>
            </w:rPr>
            <w:fldChar w:fldCharType="begin"/>
          </w:r>
          <w:r w:rsidRPr="00421D75">
            <w:rPr>
              <w:noProof/>
            </w:rPr>
            <w:instrText xml:space="preserve"> PAGEREF _Toc306994664 \h </w:instrText>
          </w:r>
          <w:r w:rsidRPr="00421D75">
            <w:rPr>
              <w:noProof/>
            </w:rPr>
          </w:r>
          <w:r w:rsidRPr="00421D75">
            <w:rPr>
              <w:noProof/>
            </w:rPr>
            <w:fldChar w:fldCharType="separate"/>
          </w:r>
          <w:r w:rsidRPr="00421D75">
            <w:rPr>
              <w:noProof/>
            </w:rPr>
            <w:t>3</w:t>
          </w:r>
          <w:r w:rsidRPr="00421D75">
            <w:rPr>
              <w:noProof/>
            </w:rPr>
            <w:fldChar w:fldCharType="end"/>
          </w:r>
        </w:p>
        <w:p w14:paraId="79A596D7"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7.3</w:t>
          </w:r>
          <w:r w:rsidRPr="00421D75">
            <w:rPr>
              <w:rFonts w:asciiTheme="minorHAnsi" w:hAnsiTheme="minorHAnsi"/>
              <w:noProof/>
              <w:sz w:val="24"/>
              <w:lang w:eastAsia="ja-JP"/>
            </w:rPr>
            <w:tab/>
          </w:r>
          <w:r w:rsidRPr="00421D75">
            <w:rPr>
              <w:noProof/>
            </w:rPr>
            <w:t>Alternative Facilities</w:t>
          </w:r>
          <w:r w:rsidRPr="00421D75">
            <w:rPr>
              <w:noProof/>
            </w:rPr>
            <w:tab/>
          </w:r>
          <w:r w:rsidRPr="00421D75">
            <w:rPr>
              <w:noProof/>
            </w:rPr>
            <w:fldChar w:fldCharType="begin"/>
          </w:r>
          <w:r w:rsidRPr="00421D75">
            <w:rPr>
              <w:noProof/>
            </w:rPr>
            <w:instrText xml:space="preserve"> PAGEREF _Toc306994665 \h </w:instrText>
          </w:r>
          <w:r w:rsidRPr="00421D75">
            <w:rPr>
              <w:noProof/>
            </w:rPr>
          </w:r>
          <w:r w:rsidRPr="00421D75">
            <w:rPr>
              <w:noProof/>
            </w:rPr>
            <w:fldChar w:fldCharType="separate"/>
          </w:r>
          <w:r w:rsidRPr="00421D75">
            <w:rPr>
              <w:noProof/>
            </w:rPr>
            <w:t>3</w:t>
          </w:r>
          <w:r w:rsidRPr="00421D75">
            <w:rPr>
              <w:noProof/>
            </w:rPr>
            <w:fldChar w:fldCharType="end"/>
          </w:r>
        </w:p>
        <w:p w14:paraId="60989C3C"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7.4</w:t>
          </w:r>
          <w:r w:rsidRPr="00421D75">
            <w:rPr>
              <w:rFonts w:asciiTheme="minorHAnsi" w:hAnsiTheme="minorHAnsi"/>
              <w:noProof/>
              <w:sz w:val="24"/>
              <w:lang w:eastAsia="ja-JP"/>
            </w:rPr>
            <w:tab/>
          </w:r>
          <w:r w:rsidRPr="00421D75">
            <w:rPr>
              <w:noProof/>
            </w:rPr>
            <w:t>Other Facilities</w:t>
          </w:r>
          <w:r w:rsidRPr="00421D75">
            <w:rPr>
              <w:noProof/>
            </w:rPr>
            <w:tab/>
          </w:r>
          <w:r w:rsidRPr="00421D75">
            <w:rPr>
              <w:noProof/>
            </w:rPr>
            <w:fldChar w:fldCharType="begin"/>
          </w:r>
          <w:r w:rsidRPr="00421D75">
            <w:rPr>
              <w:noProof/>
            </w:rPr>
            <w:instrText xml:space="preserve"> PAGEREF _Toc306994666 \h </w:instrText>
          </w:r>
          <w:r w:rsidRPr="00421D75">
            <w:rPr>
              <w:noProof/>
            </w:rPr>
          </w:r>
          <w:r w:rsidRPr="00421D75">
            <w:rPr>
              <w:noProof/>
            </w:rPr>
            <w:fldChar w:fldCharType="separate"/>
          </w:r>
          <w:r w:rsidRPr="00421D75">
            <w:rPr>
              <w:noProof/>
            </w:rPr>
            <w:t>3</w:t>
          </w:r>
          <w:r w:rsidRPr="00421D75">
            <w:rPr>
              <w:noProof/>
            </w:rPr>
            <w:fldChar w:fldCharType="end"/>
          </w:r>
        </w:p>
        <w:p w14:paraId="59AE8116"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7.5</w:t>
          </w:r>
          <w:r w:rsidRPr="00421D75">
            <w:rPr>
              <w:rFonts w:asciiTheme="minorHAnsi" w:hAnsiTheme="minorHAnsi"/>
              <w:noProof/>
              <w:sz w:val="24"/>
              <w:lang w:eastAsia="ja-JP"/>
            </w:rPr>
            <w:tab/>
          </w:r>
          <w:r w:rsidRPr="00421D75">
            <w:rPr>
              <w:noProof/>
            </w:rPr>
            <w:t>Payment for Transport to Alternative Facility</w:t>
          </w:r>
          <w:r w:rsidRPr="00421D75">
            <w:rPr>
              <w:noProof/>
            </w:rPr>
            <w:tab/>
          </w:r>
          <w:r w:rsidRPr="00421D75">
            <w:rPr>
              <w:noProof/>
            </w:rPr>
            <w:fldChar w:fldCharType="begin"/>
          </w:r>
          <w:r w:rsidRPr="00421D75">
            <w:rPr>
              <w:noProof/>
            </w:rPr>
            <w:instrText xml:space="preserve"> PAGEREF _Toc306994667 \h </w:instrText>
          </w:r>
          <w:r w:rsidRPr="00421D75">
            <w:rPr>
              <w:noProof/>
            </w:rPr>
          </w:r>
          <w:r w:rsidRPr="00421D75">
            <w:rPr>
              <w:noProof/>
            </w:rPr>
            <w:fldChar w:fldCharType="separate"/>
          </w:r>
          <w:r w:rsidRPr="00421D75">
            <w:rPr>
              <w:noProof/>
            </w:rPr>
            <w:t>3</w:t>
          </w:r>
          <w:r w:rsidRPr="00421D75">
            <w:rPr>
              <w:noProof/>
            </w:rPr>
            <w:fldChar w:fldCharType="end"/>
          </w:r>
        </w:p>
        <w:p w14:paraId="169B1A49"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7.5.1</w:t>
          </w:r>
          <w:r w:rsidRPr="00421D75">
            <w:rPr>
              <w:rFonts w:asciiTheme="minorHAnsi" w:hAnsiTheme="minorHAnsi"/>
              <w:noProof/>
              <w:sz w:val="24"/>
              <w:lang w:eastAsia="ja-JP"/>
            </w:rPr>
            <w:tab/>
          </w:r>
          <w:r w:rsidRPr="00421D75">
            <w:rPr>
              <w:noProof/>
            </w:rPr>
            <w:t>General</w:t>
          </w:r>
          <w:r w:rsidRPr="00421D75">
            <w:rPr>
              <w:noProof/>
            </w:rPr>
            <w:tab/>
          </w:r>
          <w:r w:rsidRPr="00421D75">
            <w:rPr>
              <w:noProof/>
            </w:rPr>
            <w:fldChar w:fldCharType="begin"/>
          </w:r>
          <w:r w:rsidRPr="00421D75">
            <w:rPr>
              <w:noProof/>
            </w:rPr>
            <w:instrText xml:space="preserve"> PAGEREF _Toc306994668 \h </w:instrText>
          </w:r>
          <w:r w:rsidRPr="00421D75">
            <w:rPr>
              <w:noProof/>
            </w:rPr>
          </w:r>
          <w:r w:rsidRPr="00421D75">
            <w:rPr>
              <w:noProof/>
            </w:rPr>
            <w:fldChar w:fldCharType="separate"/>
          </w:r>
          <w:r w:rsidRPr="00421D75">
            <w:rPr>
              <w:noProof/>
            </w:rPr>
            <w:t>3</w:t>
          </w:r>
          <w:r w:rsidRPr="00421D75">
            <w:rPr>
              <w:noProof/>
            </w:rPr>
            <w:fldChar w:fldCharType="end"/>
          </w:r>
        </w:p>
        <w:p w14:paraId="574C2E92"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7.5.2</w:t>
          </w:r>
          <w:r w:rsidRPr="00421D75">
            <w:rPr>
              <w:rFonts w:asciiTheme="minorHAnsi" w:hAnsiTheme="minorHAnsi"/>
              <w:noProof/>
              <w:sz w:val="24"/>
              <w:lang w:eastAsia="ja-JP"/>
            </w:rPr>
            <w:tab/>
          </w:r>
          <w:r w:rsidRPr="00421D75">
            <w:rPr>
              <w:noProof/>
            </w:rPr>
            <w:t>Payment for Use of Alternative Facility</w:t>
          </w:r>
          <w:r w:rsidRPr="00421D75">
            <w:rPr>
              <w:noProof/>
            </w:rPr>
            <w:tab/>
          </w:r>
          <w:r w:rsidRPr="00421D75">
            <w:rPr>
              <w:noProof/>
            </w:rPr>
            <w:fldChar w:fldCharType="begin"/>
          </w:r>
          <w:r w:rsidRPr="00421D75">
            <w:rPr>
              <w:noProof/>
            </w:rPr>
            <w:instrText xml:space="preserve"> PAGEREF _Toc306994669 \h </w:instrText>
          </w:r>
          <w:r w:rsidRPr="00421D75">
            <w:rPr>
              <w:noProof/>
            </w:rPr>
          </w:r>
          <w:r w:rsidRPr="00421D75">
            <w:rPr>
              <w:noProof/>
            </w:rPr>
            <w:fldChar w:fldCharType="separate"/>
          </w:r>
          <w:r w:rsidRPr="00421D75">
            <w:rPr>
              <w:noProof/>
            </w:rPr>
            <w:t>3</w:t>
          </w:r>
          <w:r w:rsidRPr="00421D75">
            <w:rPr>
              <w:noProof/>
            </w:rPr>
            <w:fldChar w:fldCharType="end"/>
          </w:r>
        </w:p>
        <w:p w14:paraId="20A37EE4"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7.5.3</w:t>
          </w:r>
          <w:r w:rsidRPr="00421D75">
            <w:rPr>
              <w:rFonts w:asciiTheme="minorHAnsi" w:hAnsiTheme="minorHAnsi"/>
              <w:noProof/>
              <w:sz w:val="24"/>
              <w:lang w:eastAsia="ja-JP"/>
            </w:rPr>
            <w:tab/>
          </w:r>
          <w:r w:rsidRPr="00421D75">
            <w:rPr>
              <w:noProof/>
            </w:rPr>
            <w:t>Calculation of Payment for Transport to Alternative Facility</w:t>
          </w:r>
          <w:r w:rsidRPr="00421D75">
            <w:rPr>
              <w:noProof/>
            </w:rPr>
            <w:tab/>
          </w:r>
          <w:r w:rsidRPr="00421D75">
            <w:rPr>
              <w:noProof/>
            </w:rPr>
            <w:fldChar w:fldCharType="begin"/>
          </w:r>
          <w:r w:rsidRPr="00421D75">
            <w:rPr>
              <w:noProof/>
            </w:rPr>
            <w:instrText xml:space="preserve"> PAGEREF _Toc306994670 \h </w:instrText>
          </w:r>
          <w:r w:rsidRPr="00421D75">
            <w:rPr>
              <w:noProof/>
            </w:rPr>
          </w:r>
          <w:r w:rsidRPr="00421D75">
            <w:rPr>
              <w:noProof/>
            </w:rPr>
            <w:fldChar w:fldCharType="separate"/>
          </w:r>
          <w:r w:rsidRPr="00421D75">
            <w:rPr>
              <w:noProof/>
            </w:rPr>
            <w:t>4</w:t>
          </w:r>
          <w:r w:rsidRPr="00421D75">
            <w:rPr>
              <w:noProof/>
            </w:rPr>
            <w:fldChar w:fldCharType="end"/>
          </w:r>
        </w:p>
        <w:p w14:paraId="3B47C13A"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7.6</w:t>
          </w:r>
          <w:r w:rsidRPr="00421D75">
            <w:rPr>
              <w:rFonts w:asciiTheme="minorHAnsi" w:hAnsiTheme="minorHAnsi"/>
              <w:noProof/>
              <w:sz w:val="24"/>
              <w:lang w:eastAsia="ja-JP"/>
            </w:rPr>
            <w:tab/>
          </w:r>
          <w:r w:rsidRPr="00421D75">
            <w:rPr>
              <w:noProof/>
            </w:rPr>
            <w:t>Organics – Nominated Facility</w:t>
          </w:r>
          <w:r w:rsidRPr="00421D75">
            <w:rPr>
              <w:noProof/>
            </w:rPr>
            <w:tab/>
          </w:r>
          <w:r w:rsidRPr="00421D75">
            <w:rPr>
              <w:noProof/>
            </w:rPr>
            <w:fldChar w:fldCharType="begin"/>
          </w:r>
          <w:r w:rsidRPr="00421D75">
            <w:rPr>
              <w:noProof/>
            </w:rPr>
            <w:instrText xml:space="preserve"> PAGEREF _Toc306994671 \h </w:instrText>
          </w:r>
          <w:r w:rsidRPr="00421D75">
            <w:rPr>
              <w:noProof/>
            </w:rPr>
          </w:r>
          <w:r w:rsidRPr="00421D75">
            <w:rPr>
              <w:noProof/>
            </w:rPr>
            <w:fldChar w:fldCharType="separate"/>
          </w:r>
          <w:r w:rsidRPr="00421D75">
            <w:rPr>
              <w:noProof/>
            </w:rPr>
            <w:t>4</w:t>
          </w:r>
          <w:r w:rsidRPr="00421D75">
            <w:rPr>
              <w:noProof/>
            </w:rPr>
            <w:fldChar w:fldCharType="end"/>
          </w:r>
        </w:p>
        <w:p w14:paraId="4ACCA416"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7.7</w:t>
          </w:r>
          <w:r w:rsidRPr="00421D75">
            <w:rPr>
              <w:rFonts w:asciiTheme="minorHAnsi" w:hAnsiTheme="minorHAnsi"/>
              <w:noProof/>
              <w:sz w:val="24"/>
              <w:lang w:eastAsia="ja-JP"/>
            </w:rPr>
            <w:tab/>
          </w:r>
          <w:r w:rsidRPr="00421D75">
            <w:rPr>
              <w:noProof/>
            </w:rPr>
            <w:t>Rejection of Materials and Penalty Payments</w:t>
          </w:r>
          <w:r w:rsidRPr="00421D75">
            <w:rPr>
              <w:noProof/>
            </w:rPr>
            <w:tab/>
          </w:r>
          <w:r w:rsidRPr="00421D75">
            <w:rPr>
              <w:noProof/>
            </w:rPr>
            <w:fldChar w:fldCharType="begin"/>
          </w:r>
          <w:r w:rsidRPr="00421D75">
            <w:rPr>
              <w:noProof/>
            </w:rPr>
            <w:instrText xml:space="preserve"> PAGEREF _Toc306994672 \h </w:instrText>
          </w:r>
          <w:r w:rsidRPr="00421D75">
            <w:rPr>
              <w:noProof/>
            </w:rPr>
          </w:r>
          <w:r w:rsidRPr="00421D75">
            <w:rPr>
              <w:noProof/>
            </w:rPr>
            <w:fldChar w:fldCharType="separate"/>
          </w:r>
          <w:r w:rsidRPr="00421D75">
            <w:rPr>
              <w:noProof/>
            </w:rPr>
            <w:t>5</w:t>
          </w:r>
          <w:r w:rsidRPr="00421D75">
            <w:rPr>
              <w:noProof/>
            </w:rPr>
            <w:fldChar w:fldCharType="end"/>
          </w:r>
        </w:p>
        <w:p w14:paraId="27BFCDEA"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7.8</w:t>
          </w:r>
          <w:r w:rsidRPr="00421D75">
            <w:rPr>
              <w:rFonts w:asciiTheme="minorHAnsi" w:hAnsiTheme="minorHAnsi"/>
              <w:noProof/>
              <w:sz w:val="24"/>
              <w:lang w:eastAsia="ja-JP"/>
            </w:rPr>
            <w:tab/>
          </w:r>
          <w:r w:rsidRPr="00421D75">
            <w:rPr>
              <w:noProof/>
            </w:rPr>
            <w:t>Only Materials from the Service Area</w:t>
          </w:r>
          <w:r w:rsidRPr="00421D75">
            <w:rPr>
              <w:noProof/>
            </w:rPr>
            <w:tab/>
          </w:r>
          <w:r w:rsidRPr="00421D75">
            <w:rPr>
              <w:noProof/>
            </w:rPr>
            <w:fldChar w:fldCharType="begin"/>
          </w:r>
          <w:r w:rsidRPr="00421D75">
            <w:rPr>
              <w:noProof/>
            </w:rPr>
            <w:instrText xml:space="preserve"> PAGEREF _Toc306994673 \h </w:instrText>
          </w:r>
          <w:r w:rsidRPr="00421D75">
            <w:rPr>
              <w:noProof/>
            </w:rPr>
          </w:r>
          <w:r w:rsidRPr="00421D75">
            <w:rPr>
              <w:noProof/>
            </w:rPr>
            <w:fldChar w:fldCharType="separate"/>
          </w:r>
          <w:r w:rsidRPr="00421D75">
            <w:rPr>
              <w:noProof/>
            </w:rPr>
            <w:t>5</w:t>
          </w:r>
          <w:r w:rsidRPr="00421D75">
            <w:rPr>
              <w:noProof/>
            </w:rPr>
            <w:fldChar w:fldCharType="end"/>
          </w:r>
        </w:p>
        <w:p w14:paraId="044B4F65"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7.</w:t>
          </w:r>
          <w:r w:rsidRPr="00421D75">
            <w:rPr>
              <w:rFonts w:asciiTheme="minorHAnsi" w:eastAsiaTheme="minorEastAsia" w:hAnsiTheme="minorHAnsi" w:cstheme="minorBidi"/>
              <w:b w:val="0"/>
              <w:caps w:val="0"/>
              <w:sz w:val="24"/>
              <w:szCs w:val="24"/>
              <w:lang w:eastAsia="ja-JP"/>
            </w:rPr>
            <w:tab/>
          </w:r>
          <w:r w:rsidRPr="00421D75">
            <w:t>Organics Ownership and Delivery</w:t>
          </w:r>
          <w:r w:rsidRPr="00421D75">
            <w:tab/>
          </w:r>
          <w:r w:rsidRPr="00421D75">
            <w:fldChar w:fldCharType="begin"/>
          </w:r>
          <w:r w:rsidRPr="00421D75">
            <w:instrText xml:space="preserve"> PAGEREF _Toc306994674 \h </w:instrText>
          </w:r>
          <w:r w:rsidRPr="00421D75">
            <w:fldChar w:fldCharType="separate"/>
          </w:r>
          <w:r w:rsidRPr="00421D75">
            <w:t>5</w:t>
          </w:r>
          <w:r w:rsidRPr="00421D75">
            <w:fldChar w:fldCharType="end"/>
          </w:r>
        </w:p>
        <w:p w14:paraId="583190CF"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7.1</w:t>
          </w:r>
          <w:r w:rsidRPr="00421D75">
            <w:rPr>
              <w:rFonts w:asciiTheme="minorHAnsi" w:hAnsiTheme="minorHAnsi"/>
              <w:noProof/>
              <w:sz w:val="24"/>
              <w:lang w:eastAsia="ja-JP"/>
            </w:rPr>
            <w:tab/>
          </w:r>
          <w:r w:rsidRPr="00421D75">
            <w:rPr>
              <w:noProof/>
            </w:rPr>
            <w:t>Contractor Ownership of Organics</w:t>
          </w:r>
          <w:r w:rsidRPr="00421D75">
            <w:rPr>
              <w:noProof/>
            </w:rPr>
            <w:tab/>
          </w:r>
          <w:r w:rsidRPr="00421D75">
            <w:rPr>
              <w:noProof/>
            </w:rPr>
            <w:fldChar w:fldCharType="begin"/>
          </w:r>
          <w:r w:rsidRPr="00421D75">
            <w:rPr>
              <w:noProof/>
            </w:rPr>
            <w:instrText xml:space="preserve"> PAGEREF _Toc306994675 \h </w:instrText>
          </w:r>
          <w:r w:rsidRPr="00421D75">
            <w:rPr>
              <w:noProof/>
            </w:rPr>
          </w:r>
          <w:r w:rsidRPr="00421D75">
            <w:rPr>
              <w:noProof/>
            </w:rPr>
            <w:fldChar w:fldCharType="separate"/>
          </w:r>
          <w:r w:rsidRPr="00421D75">
            <w:rPr>
              <w:noProof/>
            </w:rPr>
            <w:t>5</w:t>
          </w:r>
          <w:r w:rsidRPr="00421D75">
            <w:rPr>
              <w:noProof/>
            </w:rPr>
            <w:fldChar w:fldCharType="end"/>
          </w:r>
        </w:p>
        <w:p w14:paraId="008D3B1B"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7.2</w:t>
          </w:r>
          <w:r w:rsidRPr="00421D75">
            <w:rPr>
              <w:rFonts w:asciiTheme="minorHAnsi" w:hAnsiTheme="minorHAnsi"/>
              <w:noProof/>
              <w:sz w:val="24"/>
              <w:lang w:eastAsia="ja-JP"/>
            </w:rPr>
            <w:tab/>
          </w:r>
          <w:r w:rsidRPr="00421D75">
            <w:rPr>
              <w:noProof/>
            </w:rPr>
            <w:t>Processing Facility – Contractor Nominated Facility</w:t>
          </w:r>
          <w:r w:rsidRPr="00421D75">
            <w:rPr>
              <w:noProof/>
            </w:rPr>
            <w:tab/>
          </w:r>
          <w:r w:rsidRPr="00421D75">
            <w:rPr>
              <w:noProof/>
            </w:rPr>
            <w:fldChar w:fldCharType="begin"/>
          </w:r>
          <w:r w:rsidRPr="00421D75">
            <w:rPr>
              <w:noProof/>
            </w:rPr>
            <w:instrText xml:space="preserve"> PAGEREF _Toc306994676 \h </w:instrText>
          </w:r>
          <w:r w:rsidRPr="00421D75">
            <w:rPr>
              <w:noProof/>
            </w:rPr>
          </w:r>
          <w:r w:rsidRPr="00421D75">
            <w:rPr>
              <w:noProof/>
            </w:rPr>
            <w:fldChar w:fldCharType="separate"/>
          </w:r>
          <w:r w:rsidRPr="00421D75">
            <w:rPr>
              <w:noProof/>
            </w:rPr>
            <w:t>5</w:t>
          </w:r>
          <w:r w:rsidRPr="00421D75">
            <w:rPr>
              <w:noProof/>
            </w:rPr>
            <w:fldChar w:fldCharType="end"/>
          </w:r>
        </w:p>
        <w:p w14:paraId="45212F7C"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7.3</w:t>
          </w:r>
          <w:r w:rsidRPr="00421D75">
            <w:rPr>
              <w:rFonts w:asciiTheme="minorHAnsi" w:hAnsiTheme="minorHAnsi"/>
              <w:noProof/>
              <w:sz w:val="24"/>
              <w:lang w:eastAsia="ja-JP"/>
            </w:rPr>
            <w:tab/>
          </w:r>
          <w:r w:rsidRPr="00421D75">
            <w:rPr>
              <w:noProof/>
            </w:rPr>
            <w:t>Rejection of Materials and Penalty Payments</w:t>
          </w:r>
          <w:r w:rsidRPr="00421D75">
            <w:rPr>
              <w:noProof/>
            </w:rPr>
            <w:tab/>
          </w:r>
          <w:r w:rsidRPr="00421D75">
            <w:rPr>
              <w:noProof/>
            </w:rPr>
            <w:fldChar w:fldCharType="begin"/>
          </w:r>
          <w:r w:rsidRPr="00421D75">
            <w:rPr>
              <w:noProof/>
            </w:rPr>
            <w:instrText xml:space="preserve"> PAGEREF _Toc306994677 \h </w:instrText>
          </w:r>
          <w:r w:rsidRPr="00421D75">
            <w:rPr>
              <w:noProof/>
            </w:rPr>
          </w:r>
          <w:r w:rsidRPr="00421D75">
            <w:rPr>
              <w:noProof/>
            </w:rPr>
            <w:fldChar w:fldCharType="separate"/>
          </w:r>
          <w:r w:rsidRPr="00421D75">
            <w:rPr>
              <w:noProof/>
            </w:rPr>
            <w:t>6</w:t>
          </w:r>
          <w:r w:rsidRPr="00421D75">
            <w:rPr>
              <w:noProof/>
            </w:rPr>
            <w:fldChar w:fldCharType="end"/>
          </w:r>
        </w:p>
        <w:p w14:paraId="25277620" w14:textId="77777777" w:rsidR="00421D75" w:rsidRPr="00421D75" w:rsidRDefault="00421D75">
          <w:pPr>
            <w:pStyle w:val="TOC1"/>
            <w:tabs>
              <w:tab w:val="left" w:pos="460"/>
            </w:tabs>
            <w:rPr>
              <w:rFonts w:asciiTheme="minorHAnsi" w:eastAsiaTheme="minorEastAsia" w:hAnsiTheme="minorHAnsi" w:cstheme="minorBidi"/>
              <w:b w:val="0"/>
              <w:caps w:val="0"/>
              <w:sz w:val="24"/>
              <w:szCs w:val="24"/>
              <w:lang w:eastAsia="ja-JP"/>
            </w:rPr>
          </w:pPr>
          <w:r w:rsidRPr="00421D75">
            <w:t>8.</w:t>
          </w:r>
          <w:r w:rsidRPr="00421D75">
            <w:rPr>
              <w:rFonts w:asciiTheme="minorHAnsi" w:eastAsiaTheme="minorEastAsia" w:hAnsiTheme="minorHAnsi" w:cstheme="minorBidi"/>
              <w:b w:val="0"/>
              <w:caps w:val="0"/>
              <w:sz w:val="24"/>
              <w:szCs w:val="24"/>
              <w:lang w:eastAsia="ja-JP"/>
            </w:rPr>
            <w:tab/>
          </w:r>
          <w:r w:rsidRPr="00421D75">
            <w:t>Contamination Management</w:t>
          </w:r>
          <w:r w:rsidRPr="00421D75">
            <w:tab/>
          </w:r>
          <w:r w:rsidRPr="00421D75">
            <w:fldChar w:fldCharType="begin"/>
          </w:r>
          <w:r w:rsidRPr="00421D75">
            <w:instrText xml:space="preserve"> PAGEREF _Toc306994678 \h </w:instrText>
          </w:r>
          <w:r w:rsidRPr="00421D75">
            <w:fldChar w:fldCharType="separate"/>
          </w:r>
          <w:r w:rsidRPr="00421D75">
            <w:t>6</w:t>
          </w:r>
          <w:r w:rsidRPr="00421D75">
            <w:fldChar w:fldCharType="end"/>
          </w:r>
        </w:p>
        <w:p w14:paraId="75EB72E7"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8.1</w:t>
          </w:r>
          <w:r w:rsidRPr="00421D75">
            <w:rPr>
              <w:rFonts w:asciiTheme="minorHAnsi" w:hAnsiTheme="minorHAnsi"/>
              <w:noProof/>
              <w:sz w:val="24"/>
              <w:lang w:eastAsia="ja-JP"/>
            </w:rPr>
            <w:tab/>
          </w:r>
          <w:r w:rsidRPr="00421D75">
            <w:rPr>
              <w:noProof/>
            </w:rPr>
            <w:t>Contamination Strategy and Operations</w:t>
          </w:r>
          <w:r w:rsidRPr="00421D75">
            <w:rPr>
              <w:noProof/>
            </w:rPr>
            <w:tab/>
          </w:r>
          <w:r w:rsidRPr="00421D75">
            <w:rPr>
              <w:noProof/>
            </w:rPr>
            <w:fldChar w:fldCharType="begin"/>
          </w:r>
          <w:r w:rsidRPr="00421D75">
            <w:rPr>
              <w:noProof/>
            </w:rPr>
            <w:instrText xml:space="preserve"> PAGEREF _Toc306994679 \h </w:instrText>
          </w:r>
          <w:r w:rsidRPr="00421D75">
            <w:rPr>
              <w:noProof/>
            </w:rPr>
          </w:r>
          <w:r w:rsidRPr="00421D75">
            <w:rPr>
              <w:noProof/>
            </w:rPr>
            <w:fldChar w:fldCharType="separate"/>
          </w:r>
          <w:r w:rsidRPr="00421D75">
            <w:rPr>
              <w:noProof/>
            </w:rPr>
            <w:t>6</w:t>
          </w:r>
          <w:r w:rsidRPr="00421D75">
            <w:rPr>
              <w:noProof/>
            </w:rPr>
            <w:fldChar w:fldCharType="end"/>
          </w:r>
        </w:p>
        <w:p w14:paraId="64A3FA7B"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8.2</w:t>
          </w:r>
          <w:r w:rsidRPr="00421D75">
            <w:rPr>
              <w:rFonts w:asciiTheme="minorHAnsi" w:hAnsiTheme="minorHAnsi"/>
              <w:noProof/>
              <w:sz w:val="24"/>
              <w:lang w:eastAsia="ja-JP"/>
            </w:rPr>
            <w:tab/>
          </w:r>
          <w:r w:rsidRPr="00421D75">
            <w:rPr>
              <w:noProof/>
            </w:rPr>
            <w:t>Supporting Materials to be Developed</w:t>
          </w:r>
          <w:r w:rsidRPr="00421D75">
            <w:rPr>
              <w:noProof/>
            </w:rPr>
            <w:tab/>
          </w:r>
          <w:r w:rsidRPr="00421D75">
            <w:rPr>
              <w:noProof/>
            </w:rPr>
            <w:fldChar w:fldCharType="begin"/>
          </w:r>
          <w:r w:rsidRPr="00421D75">
            <w:rPr>
              <w:noProof/>
            </w:rPr>
            <w:instrText xml:space="preserve"> PAGEREF _Toc306994680 \h </w:instrText>
          </w:r>
          <w:r w:rsidRPr="00421D75">
            <w:rPr>
              <w:noProof/>
            </w:rPr>
          </w:r>
          <w:r w:rsidRPr="00421D75">
            <w:rPr>
              <w:noProof/>
            </w:rPr>
            <w:fldChar w:fldCharType="separate"/>
          </w:r>
          <w:r w:rsidRPr="00421D75">
            <w:rPr>
              <w:noProof/>
            </w:rPr>
            <w:t>6</w:t>
          </w:r>
          <w:r w:rsidRPr="00421D75">
            <w:rPr>
              <w:noProof/>
            </w:rPr>
            <w:fldChar w:fldCharType="end"/>
          </w:r>
        </w:p>
        <w:p w14:paraId="01CD368D"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8.3</w:t>
          </w:r>
          <w:r w:rsidRPr="00421D75">
            <w:rPr>
              <w:rFonts w:asciiTheme="minorHAnsi" w:hAnsiTheme="minorHAnsi"/>
              <w:noProof/>
              <w:sz w:val="24"/>
              <w:lang w:eastAsia="ja-JP"/>
            </w:rPr>
            <w:tab/>
          </w:r>
          <w:r w:rsidRPr="00421D75">
            <w:rPr>
              <w:noProof/>
            </w:rPr>
            <w:t>Contamination Procedures</w:t>
          </w:r>
          <w:r w:rsidRPr="00421D75">
            <w:rPr>
              <w:noProof/>
            </w:rPr>
            <w:tab/>
          </w:r>
          <w:r w:rsidRPr="00421D75">
            <w:rPr>
              <w:noProof/>
            </w:rPr>
            <w:fldChar w:fldCharType="begin"/>
          </w:r>
          <w:r w:rsidRPr="00421D75">
            <w:rPr>
              <w:noProof/>
            </w:rPr>
            <w:instrText xml:space="preserve"> PAGEREF _Toc306994681 \h </w:instrText>
          </w:r>
          <w:r w:rsidRPr="00421D75">
            <w:rPr>
              <w:noProof/>
            </w:rPr>
          </w:r>
          <w:r w:rsidRPr="00421D75">
            <w:rPr>
              <w:noProof/>
            </w:rPr>
            <w:fldChar w:fldCharType="separate"/>
          </w:r>
          <w:r w:rsidRPr="00421D75">
            <w:rPr>
              <w:noProof/>
            </w:rPr>
            <w:t>6</w:t>
          </w:r>
          <w:r w:rsidRPr="00421D75">
            <w:rPr>
              <w:noProof/>
            </w:rPr>
            <w:fldChar w:fldCharType="end"/>
          </w:r>
        </w:p>
        <w:p w14:paraId="38B267FC"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8.4</w:t>
          </w:r>
          <w:r w:rsidRPr="00421D75">
            <w:rPr>
              <w:rFonts w:asciiTheme="minorHAnsi" w:hAnsiTheme="minorHAnsi"/>
              <w:noProof/>
              <w:sz w:val="24"/>
              <w:lang w:eastAsia="ja-JP"/>
            </w:rPr>
            <w:tab/>
          </w:r>
          <w:r w:rsidRPr="00421D75">
            <w:rPr>
              <w:noProof/>
            </w:rPr>
            <w:t>Minimum Contamination Requirements and Procedures</w:t>
          </w:r>
          <w:r w:rsidRPr="00421D75">
            <w:rPr>
              <w:noProof/>
            </w:rPr>
            <w:tab/>
          </w:r>
          <w:r w:rsidRPr="00421D75">
            <w:rPr>
              <w:noProof/>
            </w:rPr>
            <w:fldChar w:fldCharType="begin"/>
          </w:r>
          <w:r w:rsidRPr="00421D75">
            <w:rPr>
              <w:noProof/>
            </w:rPr>
            <w:instrText xml:space="preserve"> PAGEREF _Toc306994682 \h </w:instrText>
          </w:r>
          <w:r w:rsidRPr="00421D75">
            <w:rPr>
              <w:noProof/>
            </w:rPr>
          </w:r>
          <w:r w:rsidRPr="00421D75">
            <w:rPr>
              <w:noProof/>
            </w:rPr>
            <w:fldChar w:fldCharType="separate"/>
          </w:r>
          <w:r w:rsidRPr="00421D75">
            <w:rPr>
              <w:noProof/>
            </w:rPr>
            <w:t>7</w:t>
          </w:r>
          <w:r w:rsidRPr="00421D75">
            <w:rPr>
              <w:noProof/>
            </w:rPr>
            <w:fldChar w:fldCharType="end"/>
          </w:r>
        </w:p>
        <w:p w14:paraId="2F4C0132"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8.4.1</w:t>
          </w:r>
          <w:r w:rsidRPr="00421D75">
            <w:rPr>
              <w:rFonts w:asciiTheme="minorHAnsi" w:hAnsiTheme="minorHAnsi"/>
              <w:noProof/>
              <w:sz w:val="24"/>
              <w:lang w:eastAsia="ja-JP"/>
            </w:rPr>
            <w:tab/>
          </w:r>
          <w:r w:rsidRPr="00421D75">
            <w:rPr>
              <w:noProof/>
            </w:rPr>
            <w:t>Gross Contamination – Visible at the Kerbside</w:t>
          </w:r>
          <w:r w:rsidRPr="00421D75">
            <w:rPr>
              <w:noProof/>
            </w:rPr>
            <w:tab/>
          </w:r>
          <w:r w:rsidRPr="00421D75">
            <w:rPr>
              <w:noProof/>
            </w:rPr>
            <w:fldChar w:fldCharType="begin"/>
          </w:r>
          <w:r w:rsidRPr="00421D75">
            <w:rPr>
              <w:noProof/>
            </w:rPr>
            <w:instrText xml:space="preserve"> PAGEREF _Toc306994683 \h </w:instrText>
          </w:r>
          <w:r w:rsidRPr="00421D75">
            <w:rPr>
              <w:noProof/>
            </w:rPr>
          </w:r>
          <w:r w:rsidRPr="00421D75">
            <w:rPr>
              <w:noProof/>
            </w:rPr>
            <w:fldChar w:fldCharType="separate"/>
          </w:r>
          <w:r w:rsidRPr="00421D75">
            <w:rPr>
              <w:noProof/>
            </w:rPr>
            <w:t>7</w:t>
          </w:r>
          <w:r w:rsidRPr="00421D75">
            <w:rPr>
              <w:noProof/>
            </w:rPr>
            <w:fldChar w:fldCharType="end"/>
          </w:r>
        </w:p>
        <w:p w14:paraId="11D6B30F"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8.4.2</w:t>
          </w:r>
          <w:r w:rsidRPr="00421D75">
            <w:rPr>
              <w:rFonts w:asciiTheme="minorHAnsi" w:hAnsiTheme="minorHAnsi"/>
              <w:noProof/>
              <w:sz w:val="24"/>
              <w:lang w:eastAsia="ja-JP"/>
            </w:rPr>
            <w:tab/>
          </w:r>
          <w:r w:rsidRPr="00421D75">
            <w:rPr>
              <w:noProof/>
            </w:rPr>
            <w:t>Contamination – Visible at the Kerbside</w:t>
          </w:r>
          <w:r w:rsidRPr="00421D75">
            <w:rPr>
              <w:noProof/>
            </w:rPr>
            <w:tab/>
          </w:r>
          <w:r w:rsidRPr="00421D75">
            <w:rPr>
              <w:noProof/>
            </w:rPr>
            <w:fldChar w:fldCharType="begin"/>
          </w:r>
          <w:r w:rsidRPr="00421D75">
            <w:rPr>
              <w:noProof/>
            </w:rPr>
            <w:instrText xml:space="preserve"> PAGEREF _Toc306994684 \h </w:instrText>
          </w:r>
          <w:r w:rsidRPr="00421D75">
            <w:rPr>
              <w:noProof/>
            </w:rPr>
          </w:r>
          <w:r w:rsidRPr="00421D75">
            <w:rPr>
              <w:noProof/>
            </w:rPr>
            <w:fldChar w:fldCharType="separate"/>
          </w:r>
          <w:r w:rsidRPr="00421D75">
            <w:rPr>
              <w:noProof/>
            </w:rPr>
            <w:t>7</w:t>
          </w:r>
          <w:r w:rsidRPr="00421D75">
            <w:rPr>
              <w:noProof/>
            </w:rPr>
            <w:fldChar w:fldCharType="end"/>
          </w:r>
        </w:p>
        <w:p w14:paraId="749FFC65"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8.4.3</w:t>
          </w:r>
          <w:r w:rsidRPr="00421D75">
            <w:rPr>
              <w:rFonts w:asciiTheme="minorHAnsi" w:hAnsiTheme="minorHAnsi"/>
              <w:noProof/>
              <w:sz w:val="24"/>
              <w:lang w:eastAsia="ja-JP"/>
            </w:rPr>
            <w:tab/>
          </w:r>
          <w:r w:rsidRPr="00421D75">
            <w:rPr>
              <w:noProof/>
            </w:rPr>
            <w:t>Contamination – Visible via Camera in Hopper</w:t>
          </w:r>
          <w:r w:rsidRPr="00421D75">
            <w:rPr>
              <w:noProof/>
            </w:rPr>
            <w:tab/>
          </w:r>
          <w:r w:rsidRPr="00421D75">
            <w:rPr>
              <w:noProof/>
            </w:rPr>
            <w:fldChar w:fldCharType="begin"/>
          </w:r>
          <w:r w:rsidRPr="00421D75">
            <w:rPr>
              <w:noProof/>
            </w:rPr>
            <w:instrText xml:space="preserve"> PAGEREF _Toc306994685 \h </w:instrText>
          </w:r>
          <w:r w:rsidRPr="00421D75">
            <w:rPr>
              <w:noProof/>
            </w:rPr>
          </w:r>
          <w:r w:rsidRPr="00421D75">
            <w:rPr>
              <w:noProof/>
            </w:rPr>
            <w:fldChar w:fldCharType="separate"/>
          </w:r>
          <w:r w:rsidRPr="00421D75">
            <w:rPr>
              <w:noProof/>
            </w:rPr>
            <w:t>7</w:t>
          </w:r>
          <w:r w:rsidRPr="00421D75">
            <w:rPr>
              <w:noProof/>
            </w:rPr>
            <w:fldChar w:fldCharType="end"/>
          </w:r>
        </w:p>
        <w:p w14:paraId="38A2A681"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8.4.4</w:t>
          </w:r>
          <w:r w:rsidRPr="00421D75">
            <w:rPr>
              <w:rFonts w:asciiTheme="minorHAnsi" w:hAnsiTheme="minorHAnsi"/>
              <w:noProof/>
              <w:sz w:val="24"/>
              <w:lang w:eastAsia="ja-JP"/>
            </w:rPr>
            <w:tab/>
          </w:r>
          <w:r w:rsidRPr="00421D75">
            <w:rPr>
              <w:noProof/>
            </w:rPr>
            <w:t>Multiple Occurrences – Second Occurrence</w:t>
          </w:r>
          <w:r w:rsidRPr="00421D75">
            <w:rPr>
              <w:noProof/>
            </w:rPr>
            <w:tab/>
          </w:r>
          <w:r w:rsidRPr="00421D75">
            <w:rPr>
              <w:noProof/>
            </w:rPr>
            <w:fldChar w:fldCharType="begin"/>
          </w:r>
          <w:r w:rsidRPr="00421D75">
            <w:rPr>
              <w:noProof/>
            </w:rPr>
            <w:instrText xml:space="preserve"> PAGEREF _Toc306994686 \h </w:instrText>
          </w:r>
          <w:r w:rsidRPr="00421D75">
            <w:rPr>
              <w:noProof/>
            </w:rPr>
          </w:r>
          <w:r w:rsidRPr="00421D75">
            <w:rPr>
              <w:noProof/>
            </w:rPr>
            <w:fldChar w:fldCharType="separate"/>
          </w:r>
          <w:r w:rsidRPr="00421D75">
            <w:rPr>
              <w:noProof/>
            </w:rPr>
            <w:t>7</w:t>
          </w:r>
          <w:r w:rsidRPr="00421D75">
            <w:rPr>
              <w:noProof/>
            </w:rPr>
            <w:fldChar w:fldCharType="end"/>
          </w:r>
        </w:p>
        <w:p w14:paraId="52DA676C"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8.4.5</w:t>
          </w:r>
          <w:r w:rsidRPr="00421D75">
            <w:rPr>
              <w:rFonts w:asciiTheme="minorHAnsi" w:hAnsiTheme="minorHAnsi"/>
              <w:noProof/>
              <w:sz w:val="24"/>
              <w:lang w:eastAsia="ja-JP"/>
            </w:rPr>
            <w:tab/>
          </w:r>
          <w:r w:rsidRPr="00421D75">
            <w:rPr>
              <w:noProof/>
            </w:rPr>
            <w:t>Multiple Occurrences – Third Occurrence</w:t>
          </w:r>
          <w:r w:rsidRPr="00421D75">
            <w:rPr>
              <w:noProof/>
            </w:rPr>
            <w:tab/>
          </w:r>
          <w:r w:rsidRPr="00421D75">
            <w:rPr>
              <w:noProof/>
            </w:rPr>
            <w:fldChar w:fldCharType="begin"/>
          </w:r>
          <w:r w:rsidRPr="00421D75">
            <w:rPr>
              <w:noProof/>
            </w:rPr>
            <w:instrText xml:space="preserve"> PAGEREF _Toc306994687 \h </w:instrText>
          </w:r>
          <w:r w:rsidRPr="00421D75">
            <w:rPr>
              <w:noProof/>
            </w:rPr>
          </w:r>
          <w:r w:rsidRPr="00421D75">
            <w:rPr>
              <w:noProof/>
            </w:rPr>
            <w:fldChar w:fldCharType="separate"/>
          </w:r>
          <w:r w:rsidRPr="00421D75">
            <w:rPr>
              <w:noProof/>
            </w:rPr>
            <w:t>7</w:t>
          </w:r>
          <w:r w:rsidRPr="00421D75">
            <w:rPr>
              <w:noProof/>
            </w:rPr>
            <w:fldChar w:fldCharType="end"/>
          </w:r>
        </w:p>
        <w:p w14:paraId="1FBE7BCB"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t>8.4.6</w:t>
          </w:r>
          <w:r w:rsidRPr="00421D75">
            <w:rPr>
              <w:rFonts w:asciiTheme="minorHAnsi" w:hAnsiTheme="minorHAnsi"/>
              <w:noProof/>
              <w:sz w:val="24"/>
              <w:lang w:eastAsia="ja-JP"/>
            </w:rPr>
            <w:tab/>
          </w:r>
          <w:r w:rsidRPr="00421D75">
            <w:rPr>
              <w:noProof/>
            </w:rPr>
            <w:t>Multiple Occurrences – Fourth Occurrence</w:t>
          </w:r>
          <w:r w:rsidRPr="00421D75">
            <w:rPr>
              <w:noProof/>
            </w:rPr>
            <w:tab/>
          </w:r>
          <w:r w:rsidRPr="00421D75">
            <w:rPr>
              <w:noProof/>
            </w:rPr>
            <w:fldChar w:fldCharType="begin"/>
          </w:r>
          <w:r w:rsidRPr="00421D75">
            <w:rPr>
              <w:noProof/>
            </w:rPr>
            <w:instrText xml:space="preserve"> PAGEREF _Toc306994688 \h </w:instrText>
          </w:r>
          <w:r w:rsidRPr="00421D75">
            <w:rPr>
              <w:noProof/>
            </w:rPr>
          </w:r>
          <w:r w:rsidRPr="00421D75">
            <w:rPr>
              <w:noProof/>
            </w:rPr>
            <w:fldChar w:fldCharType="separate"/>
          </w:r>
          <w:r w:rsidRPr="00421D75">
            <w:rPr>
              <w:noProof/>
            </w:rPr>
            <w:t>8</w:t>
          </w:r>
          <w:r w:rsidRPr="00421D75">
            <w:rPr>
              <w:noProof/>
            </w:rPr>
            <w:fldChar w:fldCharType="end"/>
          </w:r>
        </w:p>
        <w:p w14:paraId="699FE140" w14:textId="77777777" w:rsidR="00421D75" w:rsidRPr="00421D75" w:rsidRDefault="00421D75" w:rsidP="007F44B1">
          <w:pPr>
            <w:pStyle w:val="TOC3"/>
            <w:tabs>
              <w:tab w:val="left" w:pos="1169"/>
              <w:tab w:val="right" w:leader="dot" w:pos="9010"/>
            </w:tabs>
            <w:spacing w:before="100"/>
            <w:ind w:left="403"/>
            <w:rPr>
              <w:rFonts w:asciiTheme="minorHAnsi" w:hAnsiTheme="minorHAnsi"/>
              <w:noProof/>
              <w:sz w:val="24"/>
              <w:lang w:eastAsia="ja-JP"/>
            </w:rPr>
          </w:pPr>
          <w:r w:rsidRPr="00421D75">
            <w:rPr>
              <w:noProof/>
            </w:rPr>
            <w:lastRenderedPageBreak/>
            <w:t>8.4.7</w:t>
          </w:r>
          <w:r w:rsidRPr="00421D75">
            <w:rPr>
              <w:rFonts w:asciiTheme="minorHAnsi" w:hAnsiTheme="minorHAnsi"/>
              <w:noProof/>
              <w:sz w:val="24"/>
              <w:lang w:eastAsia="ja-JP"/>
            </w:rPr>
            <w:tab/>
          </w:r>
          <w:r w:rsidRPr="00421D75">
            <w:rPr>
              <w:noProof/>
            </w:rPr>
            <w:t>Multiple Occurrences – Cessation of Service</w:t>
          </w:r>
          <w:r w:rsidRPr="00421D75">
            <w:rPr>
              <w:noProof/>
            </w:rPr>
            <w:tab/>
          </w:r>
          <w:r w:rsidRPr="00421D75">
            <w:rPr>
              <w:noProof/>
            </w:rPr>
            <w:fldChar w:fldCharType="begin"/>
          </w:r>
          <w:r w:rsidRPr="00421D75">
            <w:rPr>
              <w:noProof/>
            </w:rPr>
            <w:instrText xml:space="preserve"> PAGEREF _Toc306994689 \h </w:instrText>
          </w:r>
          <w:r w:rsidRPr="00421D75">
            <w:rPr>
              <w:noProof/>
            </w:rPr>
          </w:r>
          <w:r w:rsidRPr="00421D75">
            <w:rPr>
              <w:noProof/>
            </w:rPr>
            <w:fldChar w:fldCharType="separate"/>
          </w:r>
          <w:r w:rsidRPr="00421D75">
            <w:rPr>
              <w:noProof/>
            </w:rPr>
            <w:t>8</w:t>
          </w:r>
          <w:r w:rsidRPr="00421D75">
            <w:rPr>
              <w:noProof/>
            </w:rPr>
            <w:fldChar w:fldCharType="end"/>
          </w:r>
        </w:p>
        <w:p w14:paraId="35915188"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8.5</w:t>
          </w:r>
          <w:r w:rsidRPr="00421D75">
            <w:rPr>
              <w:rFonts w:asciiTheme="minorHAnsi" w:hAnsiTheme="minorHAnsi"/>
              <w:noProof/>
              <w:sz w:val="24"/>
              <w:lang w:eastAsia="ja-JP"/>
            </w:rPr>
            <w:tab/>
          </w:r>
          <w:r w:rsidRPr="00421D75">
            <w:rPr>
              <w:noProof/>
            </w:rPr>
            <w:t>Reporting and Documenting Contamination Incidents</w:t>
          </w:r>
          <w:r w:rsidRPr="00421D75">
            <w:rPr>
              <w:noProof/>
            </w:rPr>
            <w:tab/>
          </w:r>
          <w:r w:rsidRPr="00421D75">
            <w:rPr>
              <w:noProof/>
            </w:rPr>
            <w:fldChar w:fldCharType="begin"/>
          </w:r>
          <w:r w:rsidRPr="00421D75">
            <w:rPr>
              <w:noProof/>
            </w:rPr>
            <w:instrText xml:space="preserve"> PAGEREF _Toc306994690 \h </w:instrText>
          </w:r>
          <w:r w:rsidRPr="00421D75">
            <w:rPr>
              <w:noProof/>
            </w:rPr>
          </w:r>
          <w:r w:rsidRPr="00421D75">
            <w:rPr>
              <w:noProof/>
            </w:rPr>
            <w:fldChar w:fldCharType="separate"/>
          </w:r>
          <w:r w:rsidRPr="00421D75">
            <w:rPr>
              <w:noProof/>
            </w:rPr>
            <w:t>8</w:t>
          </w:r>
          <w:r w:rsidRPr="00421D75">
            <w:rPr>
              <w:noProof/>
            </w:rPr>
            <w:fldChar w:fldCharType="end"/>
          </w:r>
        </w:p>
        <w:p w14:paraId="22F19CDC"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8.6</w:t>
          </w:r>
          <w:r w:rsidRPr="00421D75">
            <w:rPr>
              <w:rFonts w:asciiTheme="minorHAnsi" w:hAnsiTheme="minorHAnsi"/>
              <w:noProof/>
              <w:sz w:val="24"/>
              <w:lang w:eastAsia="ja-JP"/>
            </w:rPr>
            <w:tab/>
          </w:r>
          <w:r w:rsidRPr="00421D75">
            <w:rPr>
              <w:noProof/>
            </w:rPr>
            <w:t>Council Contamination Policy</w:t>
          </w:r>
          <w:r w:rsidRPr="00421D75">
            <w:rPr>
              <w:noProof/>
            </w:rPr>
            <w:tab/>
          </w:r>
          <w:r w:rsidRPr="00421D75">
            <w:rPr>
              <w:noProof/>
            </w:rPr>
            <w:fldChar w:fldCharType="begin"/>
          </w:r>
          <w:r w:rsidRPr="00421D75">
            <w:rPr>
              <w:noProof/>
            </w:rPr>
            <w:instrText xml:space="preserve"> PAGEREF _Toc306994691 \h </w:instrText>
          </w:r>
          <w:r w:rsidRPr="00421D75">
            <w:rPr>
              <w:noProof/>
            </w:rPr>
          </w:r>
          <w:r w:rsidRPr="00421D75">
            <w:rPr>
              <w:noProof/>
            </w:rPr>
            <w:fldChar w:fldCharType="separate"/>
          </w:r>
          <w:r w:rsidRPr="00421D75">
            <w:rPr>
              <w:noProof/>
            </w:rPr>
            <w:t>8</w:t>
          </w:r>
          <w:r w:rsidRPr="00421D75">
            <w:rPr>
              <w:noProof/>
            </w:rPr>
            <w:fldChar w:fldCharType="end"/>
          </w:r>
        </w:p>
        <w:p w14:paraId="2A1B5E38" w14:textId="77777777" w:rsidR="00421D75" w:rsidRPr="00421D75" w:rsidRDefault="00421D75">
          <w:pPr>
            <w:pStyle w:val="TOC2"/>
            <w:tabs>
              <w:tab w:val="left" w:pos="786"/>
              <w:tab w:val="right" w:leader="dot" w:pos="9010"/>
            </w:tabs>
            <w:rPr>
              <w:rFonts w:asciiTheme="minorHAnsi" w:hAnsiTheme="minorHAnsi"/>
              <w:noProof/>
              <w:sz w:val="24"/>
              <w:lang w:eastAsia="ja-JP"/>
            </w:rPr>
          </w:pPr>
          <w:r w:rsidRPr="00421D75">
            <w:rPr>
              <w:noProof/>
            </w:rPr>
            <w:t>8.7</w:t>
          </w:r>
          <w:r w:rsidRPr="00421D75">
            <w:rPr>
              <w:rFonts w:asciiTheme="minorHAnsi" w:hAnsiTheme="minorHAnsi"/>
              <w:noProof/>
              <w:sz w:val="24"/>
              <w:lang w:eastAsia="ja-JP"/>
            </w:rPr>
            <w:tab/>
          </w:r>
          <w:r w:rsidRPr="00421D75">
            <w:rPr>
              <w:noProof/>
            </w:rPr>
            <w:t>Review of Contamination Strategy and Procedures</w:t>
          </w:r>
          <w:r w:rsidRPr="00421D75">
            <w:rPr>
              <w:noProof/>
            </w:rPr>
            <w:tab/>
          </w:r>
          <w:r w:rsidRPr="00421D75">
            <w:rPr>
              <w:noProof/>
            </w:rPr>
            <w:fldChar w:fldCharType="begin"/>
          </w:r>
          <w:r w:rsidRPr="00421D75">
            <w:rPr>
              <w:noProof/>
            </w:rPr>
            <w:instrText xml:space="preserve"> PAGEREF _Toc306994692 \h </w:instrText>
          </w:r>
          <w:r w:rsidRPr="00421D75">
            <w:rPr>
              <w:noProof/>
            </w:rPr>
          </w:r>
          <w:r w:rsidRPr="00421D75">
            <w:rPr>
              <w:noProof/>
            </w:rPr>
            <w:fldChar w:fldCharType="separate"/>
          </w:r>
          <w:r w:rsidRPr="00421D75">
            <w:rPr>
              <w:noProof/>
            </w:rPr>
            <w:t>8</w:t>
          </w:r>
          <w:r w:rsidRPr="00421D75">
            <w:rPr>
              <w:noProof/>
            </w:rPr>
            <w:fldChar w:fldCharType="end"/>
          </w:r>
        </w:p>
        <w:p w14:paraId="76FA49F4" w14:textId="77777777" w:rsidR="00421D75" w:rsidRPr="00421D75" w:rsidRDefault="00421D75">
          <w:pPr>
            <w:pStyle w:val="TOC1"/>
            <w:rPr>
              <w:rFonts w:asciiTheme="minorHAnsi" w:eastAsiaTheme="minorEastAsia" w:hAnsiTheme="minorHAnsi" w:cstheme="minorBidi"/>
              <w:b w:val="0"/>
              <w:caps w:val="0"/>
              <w:sz w:val="24"/>
              <w:szCs w:val="24"/>
              <w:lang w:eastAsia="ja-JP"/>
            </w:rPr>
          </w:pPr>
          <w:r w:rsidRPr="00421D75">
            <w:t>Annexure to the Organics Specification</w:t>
          </w:r>
          <w:r w:rsidRPr="00421D75">
            <w:tab/>
          </w:r>
          <w:r w:rsidRPr="00421D75">
            <w:fldChar w:fldCharType="begin"/>
          </w:r>
          <w:r w:rsidRPr="00421D75">
            <w:instrText xml:space="preserve"> PAGEREF _Toc306994693 \h </w:instrText>
          </w:r>
          <w:r w:rsidRPr="00421D75">
            <w:fldChar w:fldCharType="separate"/>
          </w:r>
          <w:r w:rsidRPr="00421D75">
            <w:t>9</w:t>
          </w:r>
          <w:r w:rsidRPr="00421D75">
            <w:fldChar w:fldCharType="end"/>
          </w:r>
        </w:p>
        <w:p w14:paraId="7324E6D5" w14:textId="77777777" w:rsidR="0081174F" w:rsidRDefault="0081174F">
          <w:r w:rsidRPr="00421D75">
            <w:rPr>
              <w:b/>
              <w:bCs/>
              <w:noProof/>
            </w:rPr>
            <w:fldChar w:fldCharType="end"/>
          </w:r>
        </w:p>
      </w:sdtContent>
    </w:sdt>
    <w:p w14:paraId="69B8632D" w14:textId="77777777" w:rsidR="00960E67" w:rsidRDefault="00960E67">
      <w:pPr>
        <w:pStyle w:val="NormalText"/>
        <w:rPr>
          <w:bCs/>
          <w:caps/>
          <w:sz w:val="16"/>
          <w:szCs w:val="22"/>
        </w:rPr>
      </w:pPr>
    </w:p>
    <w:p w14:paraId="258FD686" w14:textId="77777777" w:rsidR="00E442BD" w:rsidRDefault="00E442BD"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sectPr w:rsidR="00E442BD" w:rsidSect="006B6C63">
          <w:headerReference w:type="default" r:id="rId24"/>
          <w:footerReference w:type="even" r:id="rId25"/>
          <w:footerReference w:type="default" r:id="rId26"/>
          <w:pgSz w:w="11900" w:h="16840"/>
          <w:pgMar w:top="1440" w:right="1440" w:bottom="1440" w:left="1440" w:header="708" w:footer="708" w:gutter="0"/>
          <w:cols w:space="708"/>
          <w:docGrid w:linePitch="360"/>
        </w:sectPr>
      </w:pPr>
    </w:p>
    <w:p w14:paraId="61C1A178" w14:textId="0AA2ADC1" w:rsidR="00960E67" w:rsidRDefault="001E44C9"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11" w:name="_Toc80519666"/>
      <w:bookmarkStart w:id="12" w:name="_Toc81799635"/>
      <w:bookmarkStart w:id="13" w:name="_Toc81800355"/>
      <w:bookmarkStart w:id="14" w:name="_Toc81801680"/>
      <w:bookmarkStart w:id="15" w:name="_Toc82255973"/>
      <w:bookmarkStart w:id="16" w:name="_Toc82256421"/>
      <w:bookmarkStart w:id="17" w:name="_Toc82257563"/>
      <w:bookmarkStart w:id="18" w:name="_Toc82329328"/>
      <w:bookmarkStart w:id="19" w:name="_Toc82329656"/>
      <w:bookmarkStart w:id="20" w:name="_Toc82421207"/>
      <w:bookmarkStart w:id="21" w:name="_Toc93735610"/>
      <w:bookmarkStart w:id="22" w:name="_Toc94068476"/>
      <w:bookmarkStart w:id="23" w:name="_Toc103167834"/>
      <w:bookmarkStart w:id="24" w:name="_Toc103176306"/>
      <w:bookmarkStart w:id="25" w:name="_Toc106610929"/>
      <w:bookmarkStart w:id="26" w:name="_Toc426357745"/>
      <w:bookmarkStart w:id="27" w:name="_Toc306994651"/>
      <w:bookmarkEnd w:id="10"/>
      <w:bookmarkEnd w:id="9"/>
      <w:bookmarkEnd w:id="8"/>
      <w:bookmarkEnd w:id="7"/>
      <w:bookmarkEnd w:id="6"/>
      <w:bookmarkEnd w:id="5"/>
      <w:bookmarkEnd w:id="4"/>
      <w:bookmarkEnd w:id="3"/>
      <w:bookmarkEnd w:id="2"/>
      <w:bookmarkEnd w:id="1"/>
      <w:r w:rsidRPr="00465762">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C5C568D" w14:textId="40265868" w:rsidR="00960E67" w:rsidRDefault="00960E67" w:rsidP="005F77BA">
      <w:pPr>
        <w:pStyle w:val="BodyText"/>
      </w:pPr>
      <w:r>
        <w:t xml:space="preserve">This </w:t>
      </w:r>
      <w:r w:rsidR="001E44C9">
        <w:t>p</w:t>
      </w:r>
      <w:r>
        <w:t>art defines explicit requirements for the</w:t>
      </w:r>
      <w:r>
        <w:rPr>
          <w:i/>
        </w:rPr>
        <w:t xml:space="preserve"> </w:t>
      </w:r>
      <w:r>
        <w:t>collection of Organics from Organics Service-Entitled Premises in the Service Area.</w:t>
      </w:r>
      <w:r w:rsidR="00B57461">
        <w:t xml:space="preserve"> </w:t>
      </w:r>
      <w:r>
        <w:t>It must be read in conjunction with the General Specification, to form the complete specification in relation to the Organics Collection Service.</w:t>
      </w:r>
    </w:p>
    <w:p w14:paraId="601EF903" w14:textId="7F3A50A2" w:rsidR="00960E67" w:rsidRDefault="00960E67" w:rsidP="005F77BA">
      <w:pPr>
        <w:pStyle w:val="BodyText"/>
      </w:pPr>
      <w:bookmarkStart w:id="28" w:name="_Toc77391307"/>
      <w:r>
        <w:t>The Contractor must ensure that Services provided under this Contract address the requirements of this General Specification as well as the particular Service Specifications.</w:t>
      </w:r>
      <w:r w:rsidR="00B57461">
        <w:t xml:space="preserve"> </w:t>
      </w:r>
      <w:r>
        <w:t>To the extent of any inconsistency between the General Specification and Service Specification, the Service Specification shall have precedence.</w:t>
      </w:r>
    </w:p>
    <w:p w14:paraId="1F43CAEC" w14:textId="4E1B5845" w:rsidR="00960E67" w:rsidRPr="00465762" w:rsidRDefault="00960E67"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29" w:name="_Toc78163475"/>
      <w:bookmarkStart w:id="30" w:name="_Toc78164319"/>
      <w:bookmarkStart w:id="31" w:name="_Toc78165070"/>
      <w:bookmarkStart w:id="32" w:name="_Toc80519667"/>
      <w:bookmarkStart w:id="33" w:name="_Ref80676524"/>
      <w:bookmarkStart w:id="34" w:name="_Toc81799636"/>
      <w:bookmarkStart w:id="35" w:name="_Toc81800356"/>
      <w:bookmarkStart w:id="36" w:name="_Toc81801681"/>
      <w:bookmarkStart w:id="37" w:name="_Toc82255974"/>
      <w:bookmarkStart w:id="38" w:name="_Toc82256422"/>
      <w:bookmarkStart w:id="39" w:name="_Toc82257564"/>
      <w:bookmarkStart w:id="40" w:name="_Toc82329329"/>
      <w:bookmarkStart w:id="41" w:name="_Toc82329657"/>
      <w:bookmarkStart w:id="42" w:name="_Toc82421208"/>
      <w:bookmarkStart w:id="43" w:name="_Toc93735611"/>
      <w:bookmarkStart w:id="44" w:name="_Toc94068477"/>
      <w:bookmarkStart w:id="45" w:name="_Toc103167835"/>
      <w:bookmarkStart w:id="46" w:name="_Toc103176307"/>
      <w:bookmarkStart w:id="47" w:name="_Toc106610930"/>
      <w:bookmarkStart w:id="48" w:name="_Toc426357746"/>
      <w:bookmarkStart w:id="49" w:name="_Toc306994652"/>
      <w:r w:rsidRPr="00465762">
        <w:t>Service Requirements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6CC899E" w14:textId="20787738" w:rsidR="00960E67" w:rsidRDefault="00960E67" w:rsidP="005F77BA">
      <w:pPr>
        <w:pStyle w:val="BodyText"/>
      </w:pPr>
      <w:r>
        <w:t>Commencing on the Services Commencement Date and finishing on the Expiry Date, the Contractor shall provide an Organics Collection Service from nominated Organics Service-Entitled Premises and at specified frequencies within the Service Area, in accordance with this Contract.</w:t>
      </w:r>
      <w:r w:rsidR="00B57461">
        <w:t xml:space="preserve"> </w:t>
      </w:r>
      <w:r>
        <w:t>Organics Service-Entitled Premises include nominated single Premises and multi-occupancy Premises, in addition to other Organics Service-Entitled Premises.</w:t>
      </w:r>
    </w:p>
    <w:p w14:paraId="6FC8299E" w14:textId="3A865516" w:rsidR="00960E67" w:rsidRPr="007E7FF1" w:rsidRDefault="00960E67" w:rsidP="00D5375C">
      <w:pPr>
        <w:pStyle w:val="Heading2"/>
        <w:tabs>
          <w:tab w:val="clear" w:pos="576"/>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ind w:left="709" w:hanging="709"/>
      </w:pPr>
      <w:bookmarkStart w:id="50" w:name="_Toc77391308"/>
      <w:bookmarkStart w:id="51" w:name="_Toc78163476"/>
      <w:bookmarkStart w:id="52" w:name="_Toc78164320"/>
      <w:bookmarkStart w:id="53" w:name="_Toc78165071"/>
      <w:bookmarkStart w:id="54" w:name="_Toc80519668"/>
      <w:bookmarkStart w:id="55" w:name="_Toc81799637"/>
      <w:bookmarkStart w:id="56" w:name="_Toc81800357"/>
      <w:bookmarkStart w:id="57" w:name="_Toc81801682"/>
      <w:bookmarkStart w:id="58" w:name="_Toc82255975"/>
      <w:bookmarkStart w:id="59" w:name="_Toc82256423"/>
      <w:bookmarkStart w:id="60" w:name="_Toc82257565"/>
      <w:bookmarkStart w:id="61" w:name="_Toc82329330"/>
      <w:bookmarkStart w:id="62" w:name="_Toc82329658"/>
      <w:bookmarkStart w:id="63" w:name="_Toc82421209"/>
      <w:bookmarkStart w:id="64" w:name="_Toc93735612"/>
      <w:bookmarkStart w:id="65" w:name="_Toc94068478"/>
      <w:bookmarkStart w:id="66" w:name="_Toc103167836"/>
      <w:bookmarkStart w:id="67" w:name="_Toc103176308"/>
      <w:bookmarkStart w:id="68" w:name="_Toc106610931"/>
      <w:bookmarkStart w:id="69" w:name="_Toc426357747"/>
      <w:bookmarkStart w:id="70" w:name="_Toc306994653"/>
      <w:r w:rsidRPr="007E7FF1">
        <w:t>Collection Service and Frequency for Single Premises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CF18D94" w14:textId="509064BC" w:rsidR="00960E67" w:rsidRPr="00343A4A" w:rsidRDefault="00960E67">
      <w:pPr>
        <w:pStyle w:val="UserNotes"/>
        <w:spacing w:after="120"/>
      </w:pPr>
      <w:r w:rsidRPr="00343A4A">
        <w:t>Include a description of the services to be provided for single Premises such as:</w:t>
      </w:r>
    </w:p>
    <w:p w14:paraId="09D15849" w14:textId="79853D3B" w:rsidR="00960E67" w:rsidRPr="005F2D30" w:rsidRDefault="00960E67" w:rsidP="005F2D30">
      <w:pPr>
        <w:pStyle w:val="BodyText"/>
        <w:rPr>
          <w:color w:val="0000FF"/>
        </w:rPr>
      </w:pPr>
      <w:r w:rsidRPr="005F2D30">
        <w:rPr>
          <w:color w:val="0000FF"/>
        </w:rPr>
        <w:t xml:space="preserve">The service involves the collection of Organics from single Premises in approved </w:t>
      </w:r>
      <w:r w:rsidRPr="005F2D30">
        <w:rPr>
          <w:color w:val="0000FF"/>
          <w:highlight w:val="yellow"/>
        </w:rPr>
        <w:fldChar w:fldCharType="begin"/>
      </w:r>
      <w:r w:rsidRPr="005F2D30">
        <w:rPr>
          <w:color w:val="0000FF"/>
          <w:highlight w:val="yellow"/>
        </w:rPr>
        <w:instrText>MACROBUTTON NoMacro [Click here and type volume e.g. 240 Litre]</w:instrText>
      </w:r>
      <w:r w:rsidRPr="005F2D30">
        <w:rPr>
          <w:color w:val="0000FF"/>
          <w:highlight w:val="yellow"/>
        </w:rPr>
        <w:fldChar w:fldCharType="end"/>
      </w:r>
      <w:r w:rsidRPr="005F2D30">
        <w:rPr>
          <w:color w:val="0000FF"/>
        </w:rPr>
        <w:t xml:space="preserve"> Mobile Bins on a fortnightly basis.</w:t>
      </w:r>
    </w:p>
    <w:p w14:paraId="3F34A330" w14:textId="078AF746" w:rsidR="00960E67" w:rsidRPr="005F2D30" w:rsidRDefault="00960E67" w:rsidP="005F2D30">
      <w:pPr>
        <w:pStyle w:val="BodyText"/>
        <w:rPr>
          <w:color w:val="0000FF"/>
        </w:rPr>
      </w:pPr>
      <w:r w:rsidRPr="005F2D30">
        <w:rPr>
          <w:color w:val="0000FF"/>
        </w:rPr>
        <w:t>Multiple services shall be available to Customers, as specified in Clause 6.2 of the General Specification.</w:t>
      </w:r>
    </w:p>
    <w:p w14:paraId="05F70099" w14:textId="035A1B39" w:rsidR="00960E67" w:rsidRPr="005F2D30" w:rsidRDefault="00960E67" w:rsidP="005F2D30">
      <w:pPr>
        <w:pStyle w:val="BodyText"/>
        <w:rPr>
          <w:color w:val="0000FF"/>
        </w:rPr>
      </w:pPr>
      <w:r w:rsidRPr="005F2D30">
        <w:rPr>
          <w:color w:val="0000FF"/>
        </w:rPr>
        <w:t>All collections will be from the Kerbside, with the exception of Infirm Services as specified in Clause 4.5.2 of the General Specification and Special On Property Collections as specified in Clause 4.5.3 of the General Specification.</w:t>
      </w:r>
    </w:p>
    <w:p w14:paraId="48BC064E" w14:textId="4D84735F" w:rsidR="00960E67" w:rsidRPr="00343A4A" w:rsidRDefault="00960E67">
      <w:pPr>
        <w:pStyle w:val="UserNotes"/>
      </w:pPr>
      <w:r w:rsidRPr="00343A4A">
        <w:t>Include any other specific service requirements here.</w:t>
      </w:r>
      <w:r w:rsidR="00B57461">
        <w:t xml:space="preserve"> </w:t>
      </w:r>
      <w:r w:rsidRPr="00343A4A">
        <w:t>For example, details of any other requirements such as more frequent collections or provision of a small number of smaller volume Mobile Bins for elderly Customers.</w:t>
      </w:r>
    </w:p>
    <w:p w14:paraId="704ABB2B" w14:textId="3803DD2B" w:rsidR="00960E67" w:rsidRPr="00BE6DB1" w:rsidRDefault="00960E67" w:rsidP="00A330C7">
      <w:pPr>
        <w:pStyle w:val="UserNotes"/>
        <w:spacing w:before="120"/>
      </w:pPr>
      <w:bookmarkStart w:id="71" w:name="_Toc77391309"/>
      <w:bookmarkStart w:id="72" w:name="_Toc78163477"/>
      <w:bookmarkStart w:id="73" w:name="_Toc78164321"/>
      <w:bookmarkStart w:id="74" w:name="_Toc78165072"/>
      <w:bookmarkStart w:id="75" w:name="_Toc80519669"/>
      <w:bookmarkStart w:id="76" w:name="_Toc81799638"/>
      <w:bookmarkStart w:id="77" w:name="_Toc81800358"/>
      <w:bookmarkStart w:id="78" w:name="_Toc81801683"/>
      <w:bookmarkStart w:id="79" w:name="_Toc82255976"/>
      <w:bookmarkStart w:id="80" w:name="_Toc82256424"/>
      <w:bookmarkStart w:id="81" w:name="_Toc82257566"/>
      <w:bookmarkStart w:id="82" w:name="_Toc82329331"/>
      <w:bookmarkStart w:id="83" w:name="_Toc82329659"/>
      <w:bookmarkStart w:id="84" w:name="_Toc82421210"/>
      <w:bookmarkStart w:id="85" w:name="_Toc93735613"/>
      <w:bookmarkStart w:id="86" w:name="_Toc94068479"/>
      <w:bookmarkStart w:id="87" w:name="_Toc103167837"/>
      <w:bookmarkStart w:id="88" w:name="_Toc103176309"/>
      <w:r w:rsidRPr="00BE6DB1">
        <w:t>An optional Clause to consider:</w:t>
      </w:r>
    </w:p>
    <w:p w14:paraId="7DFB62D8" w14:textId="6BA25790" w:rsidR="00960E67" w:rsidRPr="00343A4A" w:rsidRDefault="00960E67" w:rsidP="009E3A32">
      <w:pPr>
        <w:pStyle w:val="Heading2"/>
        <w:tabs>
          <w:tab w:val="clear" w:pos="576"/>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ind w:left="709" w:hanging="709"/>
        <w:rPr>
          <w:color w:val="0000FF"/>
        </w:rPr>
      </w:pPr>
      <w:bookmarkStart w:id="89" w:name="_Toc106610932"/>
      <w:bookmarkStart w:id="90" w:name="_Toc426357748"/>
      <w:bookmarkStart w:id="91" w:name="_Toc306994654"/>
      <w:r w:rsidRPr="00343A4A">
        <w:rPr>
          <w:color w:val="0000FF"/>
        </w:rPr>
        <w:t>Collection Service and Frequency for Multi-occupancy Premises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0BECFC" w14:textId="4C77EB05" w:rsidR="00960E67" w:rsidRPr="00343A4A" w:rsidRDefault="00960E67">
      <w:pPr>
        <w:pStyle w:val="UserNotes"/>
        <w:spacing w:after="120"/>
      </w:pPr>
      <w:r w:rsidRPr="00343A4A">
        <w:t>Include a description of the services to be provided for multi-occupancy Premises such as:</w:t>
      </w:r>
    </w:p>
    <w:p w14:paraId="548F4468" w14:textId="0A54CAFB" w:rsidR="00960E67" w:rsidRPr="00EC3883" w:rsidRDefault="00960E67" w:rsidP="00EC3883">
      <w:pPr>
        <w:pStyle w:val="BodyText"/>
        <w:rPr>
          <w:color w:val="0000FF"/>
        </w:rPr>
      </w:pPr>
      <w:r w:rsidRPr="00EC3883">
        <w:rPr>
          <w:color w:val="0000FF"/>
        </w:rPr>
        <w:t xml:space="preserve">Unless otherwise specified, multi-occupancy Premises will be provided with a fortnightly Organics Collection Service on a shared arrangement whereby one (1) </w:t>
      </w:r>
      <w:r w:rsidRPr="00EC3883">
        <w:rPr>
          <w:color w:val="0000FF"/>
          <w:highlight w:val="yellow"/>
        </w:rPr>
        <w:fldChar w:fldCharType="begin"/>
      </w:r>
      <w:r w:rsidRPr="00EC3883">
        <w:rPr>
          <w:color w:val="0000FF"/>
          <w:highlight w:val="yellow"/>
        </w:rPr>
        <w:instrText>MACROBUTTON NoMacro [Click here and type size e.g. 240 Litre]</w:instrText>
      </w:r>
      <w:r w:rsidRPr="00EC3883">
        <w:rPr>
          <w:color w:val="0000FF"/>
          <w:highlight w:val="yellow"/>
        </w:rPr>
        <w:fldChar w:fldCharType="end"/>
      </w:r>
      <w:r w:rsidRPr="00EC3883">
        <w:rPr>
          <w:color w:val="0000FF"/>
        </w:rPr>
        <w:t xml:space="preserve"> Mobile Bin will be provided for each block of units/multi-occupancy development.</w:t>
      </w:r>
    </w:p>
    <w:p w14:paraId="12390139" w14:textId="6BA1DCCC" w:rsidR="00960E67" w:rsidRPr="00EC3883" w:rsidRDefault="00960E67" w:rsidP="00EC3883">
      <w:pPr>
        <w:pStyle w:val="BodyText"/>
        <w:rPr>
          <w:color w:val="0000FF"/>
        </w:rPr>
      </w:pPr>
      <w:r w:rsidRPr="00EC3883">
        <w:rPr>
          <w:color w:val="0000FF"/>
        </w:rPr>
        <w:t>Multiple services shall be available, as specified in Clause 6.2 of the General Specification.</w:t>
      </w:r>
      <w:r w:rsidR="00B57461">
        <w:rPr>
          <w:color w:val="0000FF"/>
        </w:rPr>
        <w:t xml:space="preserve"> </w:t>
      </w:r>
      <w:r w:rsidRPr="00EC3883">
        <w:rPr>
          <w:color w:val="0000FF"/>
        </w:rPr>
        <w:t>All collections will be from the Kerbside.</w:t>
      </w:r>
    </w:p>
    <w:p w14:paraId="3C478E34" w14:textId="143AB5EB" w:rsidR="00960E67" w:rsidRPr="00343A4A" w:rsidRDefault="00960E67">
      <w:pPr>
        <w:pStyle w:val="UserNotes"/>
      </w:pPr>
      <w:r w:rsidRPr="00343A4A">
        <w:t>Include any other specific service requirements here.</w:t>
      </w:r>
      <w:r w:rsidR="00B57461">
        <w:t xml:space="preserve"> </w:t>
      </w:r>
      <w:r w:rsidRPr="00343A4A">
        <w:t>For example, details of any other collection arrangements such as twice (2) weekly collections in specified high-density unit areas or some medium density Premises such as town-houses.</w:t>
      </w:r>
    </w:p>
    <w:p w14:paraId="20273BDB" w14:textId="69F6C85E" w:rsidR="00960E67" w:rsidRPr="00343A4A" w:rsidRDefault="00960E67">
      <w:pPr>
        <w:pStyle w:val="UserNotes"/>
        <w:keepNext/>
        <w:spacing w:before="280" w:after="200"/>
      </w:pPr>
      <w:bookmarkStart w:id="92" w:name="_Toc77391310"/>
      <w:bookmarkStart w:id="93" w:name="_Toc78163478"/>
      <w:bookmarkStart w:id="94" w:name="_Toc78164322"/>
      <w:bookmarkStart w:id="95" w:name="_Toc78165073"/>
      <w:bookmarkStart w:id="96" w:name="_Toc80519670"/>
      <w:bookmarkStart w:id="97" w:name="_Toc81799639"/>
      <w:bookmarkStart w:id="98" w:name="_Toc81800359"/>
      <w:bookmarkStart w:id="99" w:name="_Toc81801684"/>
      <w:bookmarkStart w:id="100" w:name="_Toc82255977"/>
      <w:bookmarkStart w:id="101" w:name="_Toc82256425"/>
      <w:bookmarkStart w:id="102" w:name="_Toc82257567"/>
      <w:bookmarkStart w:id="103" w:name="_Toc82329332"/>
      <w:bookmarkStart w:id="104" w:name="_Toc82329660"/>
      <w:bookmarkStart w:id="105" w:name="_Toc82421211"/>
      <w:bookmarkStart w:id="106" w:name="_Toc93735614"/>
      <w:bookmarkStart w:id="107" w:name="_Toc94068480"/>
      <w:bookmarkStart w:id="108" w:name="_Toc103167838"/>
      <w:bookmarkStart w:id="109" w:name="_Toc103176310"/>
      <w:r w:rsidRPr="00343A4A">
        <w:lastRenderedPageBreak/>
        <w:t>An optional Clause to consider:</w:t>
      </w:r>
    </w:p>
    <w:p w14:paraId="1C3007AB" w14:textId="5C0B6026" w:rsidR="00960E67" w:rsidRPr="00343A4A" w:rsidRDefault="00960E67" w:rsidP="009E3A32">
      <w:pPr>
        <w:pStyle w:val="Heading2"/>
        <w:tabs>
          <w:tab w:val="clear" w:pos="576"/>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ind w:left="709" w:hanging="709"/>
        <w:rPr>
          <w:color w:val="0000FF"/>
        </w:rPr>
      </w:pPr>
      <w:bookmarkStart w:id="110" w:name="_Toc106610933"/>
      <w:bookmarkStart w:id="111" w:name="_Toc426357749"/>
      <w:bookmarkStart w:id="112" w:name="_Toc306994655"/>
      <w:r w:rsidRPr="00343A4A">
        <w:rPr>
          <w:color w:val="0000FF"/>
        </w:rPr>
        <w:t>Collection Service and Frequency for Other Organics Service-Entitled Premises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9A2ED0E" w14:textId="6614F7D2" w:rsidR="00960E67" w:rsidRPr="00961B30" w:rsidRDefault="00960E67" w:rsidP="00355CF7">
      <w:pPr>
        <w:pStyle w:val="BodyText"/>
        <w:rPr>
          <w:color w:val="0000FF"/>
        </w:rPr>
      </w:pPr>
      <w:r w:rsidRPr="00961B30">
        <w:rPr>
          <w:color w:val="0000FF"/>
        </w:rPr>
        <w:t>The Contractor shall collect Organics from other Organics Service-Entitled Premises including:</w:t>
      </w:r>
    </w:p>
    <w:p w14:paraId="7A6D2C4A" w14:textId="77777777" w:rsidR="00960E67" w:rsidRPr="00961B30" w:rsidRDefault="00960E67" w:rsidP="00961B30">
      <w:pPr>
        <w:pStyle w:val="Dotpointlist"/>
        <w:rPr>
          <w:color w:val="0000FF"/>
          <w:sz w:val="20"/>
        </w:rPr>
      </w:pPr>
      <w:r w:rsidRPr="00961B30">
        <w:rPr>
          <w:color w:val="0000FF"/>
          <w:highlight w:val="yellow"/>
        </w:rPr>
        <w:fldChar w:fldCharType="begin"/>
      </w:r>
      <w:r w:rsidRPr="00961B30">
        <w:rPr>
          <w:color w:val="0000FF"/>
          <w:highlight w:val="yellow"/>
        </w:rPr>
        <w:instrText>MACROBUTTON NoMacro [Click here and type details of other Organics Service-Entitled Premises]</w:instrText>
      </w:r>
      <w:r w:rsidRPr="00961B30">
        <w:rPr>
          <w:color w:val="0000FF"/>
          <w:highlight w:val="yellow"/>
        </w:rPr>
        <w:fldChar w:fldCharType="end"/>
      </w:r>
      <w:r w:rsidRPr="00961B30">
        <w:rPr>
          <w:color w:val="0000FF"/>
        </w:rPr>
        <w:t>.</w:t>
      </w:r>
    </w:p>
    <w:p w14:paraId="14E973AC" w14:textId="4D741140" w:rsidR="00960E67" w:rsidRPr="00961B30" w:rsidRDefault="00960E67" w:rsidP="00355CF7">
      <w:pPr>
        <w:pStyle w:val="BodyText"/>
        <w:rPr>
          <w:color w:val="0000FF"/>
        </w:rPr>
      </w:pPr>
      <w:r w:rsidRPr="00961B30">
        <w:rPr>
          <w:color w:val="0000FF"/>
        </w:rPr>
        <w:t>The Council will determine the entitlement of participation.</w:t>
      </w:r>
    </w:p>
    <w:p w14:paraId="40458FB0" w14:textId="78C6958B" w:rsidR="00960E67" w:rsidRPr="00343A4A" w:rsidRDefault="00960E67">
      <w:pPr>
        <w:pStyle w:val="UserNotes"/>
        <w:spacing w:after="120"/>
      </w:pPr>
      <w:r w:rsidRPr="00343A4A">
        <w:t>Include a description of the services to be provided for Premises such as:</w:t>
      </w:r>
    </w:p>
    <w:p w14:paraId="47A61A92" w14:textId="01ACE717" w:rsidR="00960E67" w:rsidRPr="00355CF7" w:rsidRDefault="00960E67" w:rsidP="00355CF7">
      <w:pPr>
        <w:pStyle w:val="BodyText"/>
        <w:rPr>
          <w:color w:val="0000FF"/>
        </w:rPr>
      </w:pPr>
      <w:r w:rsidRPr="00355CF7">
        <w:rPr>
          <w:color w:val="0000FF"/>
        </w:rPr>
        <w:t xml:space="preserve">The Premises will be provided with a fortnightly Organics Collection Service utilising </w:t>
      </w:r>
      <w:r w:rsidRPr="00355CF7">
        <w:rPr>
          <w:color w:val="0000FF"/>
          <w:highlight w:val="yellow"/>
        </w:rPr>
        <w:fldChar w:fldCharType="begin"/>
      </w:r>
      <w:r w:rsidRPr="00355CF7">
        <w:rPr>
          <w:color w:val="0000FF"/>
          <w:highlight w:val="yellow"/>
        </w:rPr>
        <w:instrText>MACROBUTTON NoMacro [Click here and type size e.g. 240 Litre]</w:instrText>
      </w:r>
      <w:r w:rsidRPr="00355CF7">
        <w:rPr>
          <w:color w:val="0000FF"/>
          <w:highlight w:val="yellow"/>
        </w:rPr>
        <w:fldChar w:fldCharType="end"/>
      </w:r>
      <w:r w:rsidRPr="00355CF7">
        <w:rPr>
          <w:color w:val="0000FF"/>
        </w:rPr>
        <w:t xml:space="preserve"> Mobile Bins.</w:t>
      </w:r>
    </w:p>
    <w:p w14:paraId="64FF1CB0" w14:textId="612A146D" w:rsidR="00960E67" w:rsidRPr="00355CF7" w:rsidRDefault="00960E67" w:rsidP="00355CF7">
      <w:pPr>
        <w:pStyle w:val="BodyText"/>
        <w:rPr>
          <w:color w:val="0000FF"/>
        </w:rPr>
      </w:pPr>
      <w:r w:rsidRPr="00355CF7">
        <w:rPr>
          <w:color w:val="0000FF"/>
        </w:rPr>
        <w:t>Multiple services shall be available to Premises, as specified in Clause 6.2 of the General Specification.</w:t>
      </w:r>
    </w:p>
    <w:p w14:paraId="29FC7237" w14:textId="265E86D9" w:rsidR="00960E67" w:rsidRPr="007E7FF1" w:rsidRDefault="00960E67"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113" w:name="_Ref77482254"/>
      <w:bookmarkStart w:id="114" w:name="_Toc78163479"/>
      <w:bookmarkStart w:id="115" w:name="_Toc78164323"/>
      <w:bookmarkStart w:id="116" w:name="_Toc78165074"/>
      <w:bookmarkStart w:id="117" w:name="_Toc80519671"/>
      <w:bookmarkStart w:id="118" w:name="_Toc81799640"/>
      <w:bookmarkStart w:id="119" w:name="_Toc81800360"/>
      <w:bookmarkStart w:id="120" w:name="_Toc81801685"/>
      <w:bookmarkStart w:id="121" w:name="_Toc82255978"/>
      <w:bookmarkStart w:id="122" w:name="_Toc82256426"/>
      <w:bookmarkStart w:id="123" w:name="_Toc82257568"/>
      <w:bookmarkStart w:id="124" w:name="_Toc82329333"/>
      <w:bookmarkStart w:id="125" w:name="_Toc82329661"/>
      <w:bookmarkStart w:id="126" w:name="_Toc82421212"/>
      <w:bookmarkStart w:id="127" w:name="_Toc93735615"/>
      <w:bookmarkStart w:id="128" w:name="_Toc94068481"/>
      <w:bookmarkStart w:id="129" w:name="_Toc103167839"/>
      <w:bookmarkStart w:id="130" w:name="_Toc103176311"/>
      <w:bookmarkStart w:id="131" w:name="_Toc106610934"/>
      <w:bookmarkStart w:id="132" w:name="_Toc426357750"/>
      <w:bookmarkStart w:id="133" w:name="_Toc306994656"/>
      <w:r w:rsidRPr="007E7FF1">
        <w:t xml:space="preserve">Organics to be </w:t>
      </w:r>
      <w:proofErr w:type="gramStart"/>
      <w:r w:rsidRPr="007E7FF1">
        <w:t>Collected</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roofErr w:type="gramEnd"/>
    </w:p>
    <w:p w14:paraId="54B67F7F" w14:textId="3AA7F277" w:rsidR="00960E67" w:rsidRPr="003114C4" w:rsidRDefault="00960E67" w:rsidP="0066548A">
      <w:pPr>
        <w:pStyle w:val="BodyText"/>
      </w:pPr>
      <w:r>
        <w:t xml:space="preserve">Organics to be collected under this Contract will be the Organics defined in the </w:t>
      </w:r>
      <w:r w:rsidRPr="003114C4">
        <w:t>Section D Part 1: General Specification.</w:t>
      </w:r>
    </w:p>
    <w:p w14:paraId="78460AF8" w14:textId="53E969C4" w:rsidR="00960E67" w:rsidRDefault="00CE3818"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134" w:name="_Toc77391315"/>
      <w:bookmarkStart w:id="135" w:name="_Toc78163480"/>
      <w:bookmarkStart w:id="136" w:name="_Toc78164324"/>
      <w:bookmarkStart w:id="137" w:name="_Toc78165075"/>
      <w:bookmarkStart w:id="138" w:name="_Ref80084103"/>
      <w:bookmarkStart w:id="139" w:name="_Ref80084127"/>
      <w:bookmarkStart w:id="140" w:name="_Ref80159454"/>
      <w:bookmarkStart w:id="141" w:name="_Toc80519672"/>
      <w:bookmarkStart w:id="142" w:name="_Toc81799641"/>
      <w:bookmarkStart w:id="143" w:name="_Toc81800361"/>
      <w:bookmarkStart w:id="144" w:name="_Toc81801686"/>
      <w:bookmarkStart w:id="145" w:name="_Toc82255979"/>
      <w:bookmarkStart w:id="146" w:name="_Toc82256427"/>
      <w:bookmarkStart w:id="147" w:name="_Toc82257569"/>
      <w:bookmarkStart w:id="148" w:name="_Toc82329334"/>
      <w:bookmarkStart w:id="149" w:name="_Toc82329662"/>
      <w:bookmarkStart w:id="150" w:name="_Toc82421213"/>
      <w:bookmarkStart w:id="151" w:name="_Toc93735616"/>
      <w:bookmarkStart w:id="152" w:name="_Toc94068482"/>
      <w:bookmarkStart w:id="153" w:name="_Toc103167840"/>
      <w:bookmarkStart w:id="154" w:name="_Toc103176312"/>
      <w:bookmarkStart w:id="155" w:name="_Toc106610935"/>
      <w:bookmarkStart w:id="156" w:name="_Toc426357751"/>
      <w:bookmarkStart w:id="157" w:name="_Toc306994657"/>
      <w:r w:rsidRPr="007E7FF1">
        <w:t xml:space="preserve">Performance </w:t>
      </w:r>
      <w:r w:rsidR="007E7FF1">
        <w:t>B</w:t>
      </w:r>
      <w:r w:rsidRPr="007E7FF1">
        <w:t xml:space="preserve">enchmarks and </w:t>
      </w:r>
      <w:r w:rsidR="007E7FF1">
        <w:t>I</w:t>
      </w:r>
      <w:r w:rsidRPr="007E7FF1">
        <w:t xml:space="preserve">ncentives </w:t>
      </w:r>
      <w:bookmarkEnd w:id="134"/>
      <w:bookmarkEnd w:id="135"/>
      <w:bookmarkEnd w:id="136"/>
      <w:bookmarkEnd w:id="137"/>
      <w:bookmarkEnd w:id="138"/>
      <w:bookmarkEnd w:id="139"/>
      <w:bookmarkEnd w:id="140"/>
      <w:bookmarkEnd w:id="141"/>
      <w:bookmarkEnd w:id="142"/>
      <w:bookmarkEnd w:id="143"/>
      <w:bookmarkEnd w:id="144"/>
      <w:r w:rsidRPr="007E7FF1">
        <w:t xml:space="preserve">and </w:t>
      </w:r>
      <w:r w:rsidR="007E7FF1">
        <w:t>D</w:t>
      </w:r>
      <w:r w:rsidRPr="007E7FF1">
        <w:t>amages</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21FB226" w14:textId="580D9818" w:rsidR="00960E67" w:rsidRPr="007E7FF1" w:rsidRDefault="00960E67" w:rsidP="009E3A32">
      <w:pPr>
        <w:pStyle w:val="Heading2"/>
        <w:tabs>
          <w:tab w:val="clear" w:pos="576"/>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ind w:left="709" w:hanging="709"/>
      </w:pPr>
      <w:bookmarkStart w:id="158" w:name="_Toc77391316"/>
      <w:bookmarkStart w:id="159" w:name="_Toc78163481"/>
      <w:bookmarkStart w:id="160" w:name="_Toc78164325"/>
      <w:bookmarkStart w:id="161" w:name="_Toc78165076"/>
      <w:bookmarkStart w:id="162" w:name="_Ref80084097"/>
      <w:bookmarkStart w:id="163" w:name="_Toc80519673"/>
      <w:bookmarkStart w:id="164" w:name="_Toc81799642"/>
      <w:bookmarkStart w:id="165" w:name="_Toc81800362"/>
      <w:bookmarkStart w:id="166" w:name="_Toc81801687"/>
      <w:bookmarkStart w:id="167" w:name="_Toc82255980"/>
      <w:bookmarkStart w:id="168" w:name="_Toc82256428"/>
      <w:bookmarkStart w:id="169" w:name="_Toc82257570"/>
      <w:bookmarkStart w:id="170" w:name="_Toc82329335"/>
      <w:bookmarkStart w:id="171" w:name="_Toc82329663"/>
      <w:bookmarkStart w:id="172" w:name="_Toc82421214"/>
      <w:bookmarkStart w:id="173" w:name="_Toc93735617"/>
      <w:bookmarkStart w:id="174" w:name="_Toc94068483"/>
      <w:bookmarkStart w:id="175" w:name="_Toc103167841"/>
      <w:bookmarkStart w:id="176" w:name="_Toc103176313"/>
      <w:bookmarkStart w:id="177" w:name="_Ref103599528"/>
      <w:bookmarkStart w:id="178" w:name="_Toc106610936"/>
      <w:bookmarkStart w:id="179" w:name="_Toc426357752"/>
      <w:bookmarkStart w:id="180" w:name="_Toc306994658"/>
      <w:r w:rsidRPr="007E7FF1">
        <w:t>Performance Benchmarks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5021E92" w14:textId="60E46925" w:rsidR="00960E67" w:rsidRDefault="00960E67" w:rsidP="0066548A">
      <w:pPr>
        <w:pStyle w:val="BodyText"/>
        <w:rPr>
          <w:lang w:val="en-US"/>
        </w:rPr>
      </w:pPr>
      <w:r>
        <w:rPr>
          <w:lang w:val="en-US"/>
        </w:rPr>
        <w:t>Council requires a high level of performance from the Contractor that meets the satisfaction of Customers.</w:t>
      </w:r>
      <w:r w:rsidR="00B57461">
        <w:rPr>
          <w:lang w:val="en-US"/>
        </w:rPr>
        <w:t xml:space="preserve"> </w:t>
      </w:r>
      <w:r>
        <w:rPr>
          <w:lang w:val="en-US"/>
        </w:rPr>
        <w:t>This will be gauged by the level of service complaint as well as departures from the Specification.</w:t>
      </w:r>
    </w:p>
    <w:p w14:paraId="788F1619" w14:textId="19485365" w:rsidR="00960E67" w:rsidRDefault="00960E67" w:rsidP="0066548A">
      <w:pPr>
        <w:pStyle w:val="BodyText"/>
      </w:pPr>
      <w:r>
        <w:t>A minimum standard of performance for the Contractor has been established for service complaints, this standard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ill in complaints"/>
      </w:tblPr>
      <w:tblGrid>
        <w:gridCol w:w="3168"/>
        <w:gridCol w:w="4634"/>
      </w:tblGrid>
      <w:tr w:rsidR="00960E67" w14:paraId="5FEA4B93" w14:textId="77777777" w:rsidTr="00343A4A">
        <w:trPr>
          <w:jc w:val="center"/>
        </w:trPr>
        <w:tc>
          <w:tcPr>
            <w:tcW w:w="3168" w:type="dxa"/>
            <w:vAlign w:val="center"/>
          </w:tcPr>
          <w:p w14:paraId="244FB15F" w14:textId="16A21AA2" w:rsidR="00960E67" w:rsidRDefault="00960E67" w:rsidP="0066548A">
            <w:pPr>
              <w:pStyle w:val="Tableheading"/>
            </w:pPr>
            <w:r>
              <w:t xml:space="preserve">Complaint </w:t>
            </w:r>
            <w:r w:rsidR="00CE3818">
              <w:t>t</w:t>
            </w:r>
            <w:r>
              <w:t>ype</w:t>
            </w:r>
          </w:p>
        </w:tc>
        <w:tc>
          <w:tcPr>
            <w:tcW w:w="4634" w:type="dxa"/>
            <w:vAlign w:val="center"/>
          </w:tcPr>
          <w:p w14:paraId="20545FC2" w14:textId="00DC3D6B" w:rsidR="00960E67" w:rsidRDefault="00960E67" w:rsidP="0066548A">
            <w:pPr>
              <w:pStyle w:val="Tableheading"/>
            </w:pPr>
            <w:r>
              <w:t xml:space="preserve">Standard </w:t>
            </w:r>
            <w:r w:rsidR="00270CE5">
              <w:t xml:space="preserve">– </w:t>
            </w:r>
            <w:r w:rsidR="00CE3818">
              <w:t>p</w:t>
            </w:r>
            <w:r>
              <w:t xml:space="preserve">er </w:t>
            </w:r>
            <w:r w:rsidR="00CE3818">
              <w:t>m</w:t>
            </w:r>
            <w:r>
              <w:t>onth</w:t>
            </w:r>
          </w:p>
        </w:tc>
      </w:tr>
      <w:tr w:rsidR="00960E67" w14:paraId="434A3F76" w14:textId="77777777">
        <w:trPr>
          <w:jc w:val="center"/>
        </w:trPr>
        <w:tc>
          <w:tcPr>
            <w:tcW w:w="3168" w:type="dxa"/>
          </w:tcPr>
          <w:p w14:paraId="3A6225C9" w14:textId="73769BF8" w:rsidR="00960E67" w:rsidRDefault="00960E67" w:rsidP="0066548A">
            <w:pPr>
              <w:pStyle w:val="Tabletext"/>
            </w:pPr>
            <w:r>
              <w:t>Missed Services</w:t>
            </w:r>
          </w:p>
        </w:tc>
        <w:tc>
          <w:tcPr>
            <w:tcW w:w="4634" w:type="dxa"/>
          </w:tcPr>
          <w:p w14:paraId="625072A0" w14:textId="77777777" w:rsidR="00960E67" w:rsidRDefault="00960E67" w:rsidP="0066548A">
            <w:pPr>
              <w:pStyle w:val="Tabletext"/>
            </w:pPr>
            <w:r>
              <w:t xml:space="preserve">≤ </w:t>
            </w:r>
            <w:r>
              <w:rPr>
                <w:highlight w:val="yellow"/>
              </w:rPr>
              <w:fldChar w:fldCharType="begin"/>
            </w:r>
            <w:r>
              <w:rPr>
                <w:highlight w:val="yellow"/>
              </w:rPr>
              <w:instrText>MACROBUTTON NoMacro [Click here and type number]</w:instrText>
            </w:r>
            <w:r>
              <w:rPr>
                <w:highlight w:val="yellow"/>
              </w:rPr>
              <w:fldChar w:fldCharType="end"/>
            </w:r>
            <w:r>
              <w:t xml:space="preserve"> per </w:t>
            </w:r>
            <w:r>
              <w:rPr>
                <w:highlight w:val="yellow"/>
              </w:rPr>
              <w:fldChar w:fldCharType="begin"/>
            </w:r>
            <w:r>
              <w:rPr>
                <w:highlight w:val="yellow"/>
              </w:rPr>
              <w:instrText>MACROBUTTON NoMacro [Click here and type number]</w:instrText>
            </w:r>
            <w:r>
              <w:rPr>
                <w:highlight w:val="yellow"/>
              </w:rPr>
              <w:fldChar w:fldCharType="end"/>
            </w:r>
            <w:r>
              <w:t xml:space="preserve"> services</w:t>
            </w:r>
          </w:p>
        </w:tc>
      </w:tr>
      <w:tr w:rsidR="00960E67" w14:paraId="0F94AD7C" w14:textId="77777777">
        <w:trPr>
          <w:jc w:val="center"/>
        </w:trPr>
        <w:tc>
          <w:tcPr>
            <w:tcW w:w="3168" w:type="dxa"/>
          </w:tcPr>
          <w:p w14:paraId="12717BD2" w14:textId="284A5D6D" w:rsidR="00960E67" w:rsidRDefault="00960E67" w:rsidP="0066548A">
            <w:pPr>
              <w:pStyle w:val="Tabletext"/>
            </w:pPr>
            <w:r>
              <w:t>Early Starts</w:t>
            </w:r>
          </w:p>
        </w:tc>
        <w:tc>
          <w:tcPr>
            <w:tcW w:w="4634" w:type="dxa"/>
          </w:tcPr>
          <w:p w14:paraId="26A7D49F" w14:textId="77777777" w:rsidR="00960E67" w:rsidRDefault="00960E67" w:rsidP="0066548A">
            <w:pPr>
              <w:pStyle w:val="Tabletext"/>
            </w:pPr>
            <w:r>
              <w:t xml:space="preserve">≤ </w:t>
            </w:r>
            <w:r>
              <w:rPr>
                <w:highlight w:val="yellow"/>
              </w:rPr>
              <w:fldChar w:fldCharType="begin"/>
            </w:r>
            <w:r>
              <w:rPr>
                <w:highlight w:val="yellow"/>
              </w:rPr>
              <w:instrText>MACROBUTTON NoMacro [Click here and type number]</w:instrText>
            </w:r>
            <w:r>
              <w:rPr>
                <w:highlight w:val="yellow"/>
              </w:rPr>
              <w:fldChar w:fldCharType="end"/>
            </w:r>
            <w:r>
              <w:t xml:space="preserve"> per </w:t>
            </w:r>
            <w:r>
              <w:rPr>
                <w:highlight w:val="yellow"/>
              </w:rPr>
              <w:fldChar w:fldCharType="begin"/>
            </w:r>
            <w:r>
              <w:rPr>
                <w:highlight w:val="yellow"/>
              </w:rPr>
              <w:instrText>MACROBUTTON NoMacro [Click here and type number]</w:instrText>
            </w:r>
            <w:r>
              <w:rPr>
                <w:highlight w:val="yellow"/>
              </w:rPr>
              <w:fldChar w:fldCharType="end"/>
            </w:r>
            <w:r>
              <w:t xml:space="preserve"> services</w:t>
            </w:r>
          </w:p>
        </w:tc>
      </w:tr>
      <w:tr w:rsidR="00960E67" w14:paraId="335DC875" w14:textId="77777777">
        <w:trPr>
          <w:jc w:val="center"/>
        </w:trPr>
        <w:tc>
          <w:tcPr>
            <w:tcW w:w="3168" w:type="dxa"/>
          </w:tcPr>
          <w:p w14:paraId="55D019BB" w14:textId="313FE617" w:rsidR="00960E67" w:rsidRDefault="00960E67" w:rsidP="0066548A">
            <w:pPr>
              <w:pStyle w:val="Tabletext"/>
            </w:pPr>
            <w:r>
              <w:t>Other Customer Complaints</w:t>
            </w:r>
          </w:p>
        </w:tc>
        <w:tc>
          <w:tcPr>
            <w:tcW w:w="4634" w:type="dxa"/>
          </w:tcPr>
          <w:p w14:paraId="2B77F0CE" w14:textId="77777777" w:rsidR="00960E67" w:rsidRDefault="00960E67" w:rsidP="0066548A">
            <w:pPr>
              <w:pStyle w:val="Tabletext"/>
            </w:pPr>
            <w:r>
              <w:t xml:space="preserve">≤ </w:t>
            </w:r>
            <w:r>
              <w:rPr>
                <w:highlight w:val="yellow"/>
              </w:rPr>
              <w:fldChar w:fldCharType="begin"/>
            </w:r>
            <w:r>
              <w:rPr>
                <w:highlight w:val="yellow"/>
              </w:rPr>
              <w:instrText>MACROBUTTON NoMacro [Click here and type number]</w:instrText>
            </w:r>
            <w:r>
              <w:rPr>
                <w:highlight w:val="yellow"/>
              </w:rPr>
              <w:fldChar w:fldCharType="end"/>
            </w:r>
            <w:r>
              <w:t xml:space="preserve"> per </w:t>
            </w:r>
            <w:r>
              <w:rPr>
                <w:highlight w:val="yellow"/>
              </w:rPr>
              <w:fldChar w:fldCharType="begin"/>
            </w:r>
            <w:r>
              <w:rPr>
                <w:highlight w:val="yellow"/>
              </w:rPr>
              <w:instrText>MACROBUTTON NoMacro [Click here and type number]</w:instrText>
            </w:r>
            <w:r>
              <w:rPr>
                <w:highlight w:val="yellow"/>
              </w:rPr>
              <w:fldChar w:fldCharType="end"/>
            </w:r>
            <w:r>
              <w:t xml:space="preserve"> services</w:t>
            </w:r>
          </w:p>
        </w:tc>
      </w:tr>
    </w:tbl>
    <w:p w14:paraId="2FDFFE22" w14:textId="4D0244AE" w:rsidR="00960E67" w:rsidRPr="007E7FF1" w:rsidRDefault="00960E67" w:rsidP="009E3A32">
      <w:pPr>
        <w:pStyle w:val="Heading2"/>
        <w:tabs>
          <w:tab w:val="clear" w:pos="576"/>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ind w:left="709" w:hanging="709"/>
      </w:pPr>
      <w:bookmarkStart w:id="181" w:name="_Toc77391317"/>
      <w:bookmarkStart w:id="182" w:name="_Toc78163482"/>
      <w:bookmarkStart w:id="183" w:name="_Toc78164326"/>
      <w:bookmarkStart w:id="184" w:name="_Toc78165077"/>
      <w:bookmarkStart w:id="185" w:name="_Toc80519674"/>
      <w:bookmarkStart w:id="186" w:name="_Toc81799643"/>
      <w:bookmarkStart w:id="187" w:name="_Toc81800363"/>
      <w:bookmarkStart w:id="188" w:name="_Toc81801688"/>
      <w:bookmarkStart w:id="189" w:name="_Toc82255981"/>
      <w:bookmarkStart w:id="190" w:name="_Toc82256429"/>
      <w:bookmarkStart w:id="191" w:name="_Toc82257571"/>
      <w:bookmarkStart w:id="192" w:name="_Toc82329336"/>
      <w:bookmarkStart w:id="193" w:name="_Toc82329664"/>
      <w:bookmarkStart w:id="194" w:name="_Toc82421215"/>
      <w:bookmarkStart w:id="195" w:name="_Toc93735618"/>
      <w:bookmarkStart w:id="196" w:name="_Toc94068484"/>
      <w:bookmarkStart w:id="197" w:name="_Toc103167842"/>
      <w:bookmarkStart w:id="198" w:name="_Toc103176314"/>
      <w:bookmarkStart w:id="199" w:name="_Toc106610937"/>
      <w:bookmarkStart w:id="200" w:name="_Toc426357753"/>
      <w:bookmarkStart w:id="201" w:name="_Toc306994659"/>
      <w:r w:rsidRPr="007E7FF1">
        <w:t xml:space="preserve">Performance Incentives </w:t>
      </w:r>
      <w:bookmarkEnd w:id="181"/>
      <w:bookmarkEnd w:id="182"/>
      <w:bookmarkEnd w:id="183"/>
      <w:bookmarkEnd w:id="184"/>
      <w:bookmarkEnd w:id="185"/>
      <w:bookmarkEnd w:id="186"/>
      <w:bookmarkEnd w:id="187"/>
      <w:bookmarkEnd w:id="188"/>
      <w:r w:rsidRPr="007E7FF1">
        <w:t>and Damages</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F2518B9" w14:textId="13001D0F" w:rsidR="00960E67" w:rsidRDefault="00960E67" w:rsidP="0066548A">
      <w:pPr>
        <w:pStyle w:val="BodyText"/>
        <w:rPr>
          <w:lang w:val="en-US"/>
        </w:rPr>
      </w:pPr>
      <w:r>
        <w:rPr>
          <w:lang w:val="en-US"/>
        </w:rPr>
        <w:t xml:space="preserve">Failure to achieve the Performance Benchmarks in Clause </w:t>
      </w:r>
      <w:r>
        <w:rPr>
          <w:lang w:val="en-US"/>
        </w:rPr>
        <w:fldChar w:fldCharType="begin"/>
      </w:r>
      <w:r>
        <w:rPr>
          <w:lang w:val="en-US"/>
        </w:rPr>
        <w:instrText xml:space="preserve"> REF _Ref103599528 \r \h </w:instrText>
      </w:r>
      <w:r>
        <w:rPr>
          <w:lang w:val="en-US"/>
        </w:rPr>
      </w:r>
      <w:r>
        <w:rPr>
          <w:lang w:val="en-US"/>
        </w:rPr>
        <w:fldChar w:fldCharType="separate"/>
      </w:r>
      <w:r>
        <w:rPr>
          <w:lang w:val="en-US"/>
        </w:rPr>
        <w:t>4.1</w:t>
      </w:r>
      <w:r>
        <w:rPr>
          <w:lang w:val="en-US"/>
        </w:rPr>
        <w:fldChar w:fldCharType="end"/>
      </w:r>
      <w:r>
        <w:rPr>
          <w:lang w:val="en-US"/>
        </w:rPr>
        <w:t xml:space="preserve"> may result in Council exercising its rights under </w:t>
      </w:r>
      <w:r w:rsidRPr="003114C4">
        <w:t>Clause 22 of the General Specification.</w:t>
      </w:r>
    </w:p>
    <w:p w14:paraId="0D3237CB" w14:textId="5453CF71" w:rsidR="00960E67" w:rsidRPr="007E7FF1" w:rsidRDefault="00960E67"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202" w:name="_Toc77391318"/>
      <w:bookmarkStart w:id="203" w:name="_Toc78163483"/>
      <w:bookmarkStart w:id="204" w:name="_Toc78164327"/>
      <w:bookmarkStart w:id="205" w:name="_Toc78165078"/>
      <w:bookmarkStart w:id="206" w:name="_Toc80519675"/>
      <w:bookmarkStart w:id="207" w:name="_Toc81799644"/>
      <w:bookmarkStart w:id="208" w:name="_Toc81800364"/>
      <w:bookmarkStart w:id="209" w:name="_Toc81801689"/>
      <w:bookmarkStart w:id="210" w:name="_Toc82255982"/>
      <w:bookmarkStart w:id="211" w:name="_Toc82256430"/>
      <w:bookmarkStart w:id="212" w:name="_Toc82257572"/>
      <w:bookmarkStart w:id="213" w:name="_Toc82329337"/>
      <w:bookmarkStart w:id="214" w:name="_Toc82329665"/>
      <w:bookmarkStart w:id="215" w:name="_Toc82421216"/>
      <w:bookmarkStart w:id="216" w:name="_Toc93735619"/>
      <w:bookmarkStart w:id="217" w:name="_Toc94068485"/>
      <w:bookmarkStart w:id="218" w:name="_Toc103167843"/>
      <w:bookmarkStart w:id="219" w:name="_Toc103176315"/>
      <w:bookmarkStart w:id="220" w:name="_Toc106610938"/>
      <w:bookmarkStart w:id="221" w:name="_Toc426357754"/>
      <w:bookmarkStart w:id="222" w:name="_Toc306994660"/>
      <w:r w:rsidRPr="007E7FF1">
        <w:t>Additional Mobile Bin Requirements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A931E44" w14:textId="354DEDBE" w:rsidR="00960E67" w:rsidRDefault="00960E67" w:rsidP="006E0F06">
      <w:pPr>
        <w:pStyle w:val="BodyText"/>
      </w:pPr>
      <w:r>
        <w:t xml:space="preserve">In addition to the requirements for Mobile Bins under </w:t>
      </w:r>
      <w:r w:rsidRPr="003114C4">
        <w:t>Clause 9.1 of the General Specification,</w:t>
      </w:r>
      <w:r>
        <w:t xml:space="preserve"> all Mobile Bins supplied by the Contractor to meet its obligation under this Organics Specification must:</w:t>
      </w:r>
    </w:p>
    <w:p w14:paraId="58FD0765" w14:textId="77777777" w:rsidR="00960E67" w:rsidRDefault="00960E67" w:rsidP="00B334B6">
      <w:pPr>
        <w:pStyle w:val="Numberlist2"/>
        <w:numPr>
          <w:ilvl w:val="1"/>
          <w:numId w:val="6"/>
        </w:numPr>
        <w:tabs>
          <w:tab w:val="clear" w:pos="709"/>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s>
        <w:ind w:left="850" w:hanging="425"/>
      </w:pPr>
      <w:r>
        <w:t>have a lime green lid; and,</w:t>
      </w:r>
    </w:p>
    <w:p w14:paraId="7E118EB8" w14:textId="77777777" w:rsidR="00960E67" w:rsidRDefault="00960E67" w:rsidP="00B334B6">
      <w:pPr>
        <w:pStyle w:val="Numberlist2"/>
        <w:numPr>
          <w:ilvl w:val="1"/>
          <w:numId w:val="6"/>
        </w:numPr>
        <w:tabs>
          <w:tab w:val="clear" w:pos="709"/>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s>
        <w:ind w:left="850" w:hanging="425"/>
      </w:pPr>
      <w:proofErr w:type="gramStart"/>
      <w:r>
        <w:lastRenderedPageBreak/>
        <w:t>have</w:t>
      </w:r>
      <w:proofErr w:type="gramEnd"/>
      <w:r>
        <w:t xml:space="preserve"> a dark green or black body </w:t>
      </w:r>
      <w:r w:rsidRPr="002826E3">
        <w:t>(as per the AS4123</w:t>
      </w:r>
      <w:r>
        <w:t>.7</w:t>
      </w:r>
      <w:r w:rsidRPr="002826E3">
        <w:t>)</w:t>
      </w:r>
      <w:r>
        <w:t>.</w:t>
      </w:r>
    </w:p>
    <w:p w14:paraId="029D31AB" w14:textId="549774AF" w:rsidR="00960E67" w:rsidRPr="00D54F20" w:rsidRDefault="00960E67" w:rsidP="00D54F20">
      <w:pPr>
        <w:pStyle w:val="Heading1"/>
        <w:tabs>
          <w:tab w:val="clear" w:pos="432"/>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ind w:left="709" w:hanging="709"/>
      </w:pPr>
      <w:bookmarkStart w:id="223" w:name="_Toc77391319"/>
      <w:bookmarkStart w:id="224" w:name="_Toc78163484"/>
      <w:bookmarkStart w:id="225" w:name="_Toc78164328"/>
      <w:bookmarkStart w:id="226" w:name="_Toc78165079"/>
      <w:bookmarkStart w:id="227" w:name="_Toc80519676"/>
      <w:bookmarkStart w:id="228" w:name="_Toc81799645"/>
      <w:bookmarkStart w:id="229" w:name="_Toc81800365"/>
      <w:bookmarkStart w:id="230" w:name="_Toc81801690"/>
      <w:bookmarkStart w:id="231" w:name="_Toc82255983"/>
      <w:bookmarkStart w:id="232" w:name="_Toc82256431"/>
      <w:bookmarkStart w:id="233" w:name="_Toc82257573"/>
      <w:bookmarkStart w:id="234" w:name="_Toc82329338"/>
      <w:bookmarkStart w:id="235" w:name="_Toc82329666"/>
      <w:bookmarkStart w:id="236" w:name="_Toc82421217"/>
      <w:bookmarkStart w:id="237" w:name="_Toc93735620"/>
      <w:bookmarkStart w:id="238" w:name="_Toc94068486"/>
      <w:bookmarkStart w:id="239" w:name="_Toc103167844"/>
      <w:bookmarkStart w:id="240" w:name="_Toc103176316"/>
      <w:bookmarkStart w:id="241" w:name="_Toc106610939"/>
      <w:bookmarkStart w:id="242" w:name="_Toc426357755"/>
      <w:bookmarkStart w:id="243" w:name="_Toc306994661"/>
      <w:r w:rsidRPr="00D54F20">
        <w:t xml:space="preserve">Additional </w:t>
      </w:r>
      <w:r w:rsidR="006E6FC2">
        <w:t>R</w:t>
      </w:r>
      <w:r w:rsidRPr="00D54F20">
        <w:t xml:space="preserve">equirements for </w:t>
      </w:r>
      <w:r w:rsidR="006E6FC2">
        <w:t>V</w:t>
      </w:r>
      <w:r w:rsidRPr="00D54F20">
        <w:t>ehicles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387144F" w14:textId="38719463" w:rsidR="00960E67" w:rsidRDefault="00960E67" w:rsidP="004178CF">
      <w:pPr>
        <w:pStyle w:val="BodyText"/>
        <w:rPr>
          <w:i/>
        </w:rPr>
      </w:pPr>
      <w:r>
        <w:t>For the purposes of monitoring Contamination and vehicle loads, each Collection Vehicle must be fitted with effective hopper mounted colour cameras.</w:t>
      </w:r>
      <w:r w:rsidR="00B57461">
        <w:t xml:space="preserve"> </w:t>
      </w:r>
      <w:r>
        <w:t>Colour monitors should be mounted within the cabin to allow the driver and other staff riding in the vehicle to view material as it enters the collection vehicle’s hopper.</w:t>
      </w:r>
    </w:p>
    <w:p w14:paraId="5022F477" w14:textId="4B1A3FAA" w:rsidR="00960E67" w:rsidRPr="005B62BC" w:rsidRDefault="00960E67">
      <w:pPr>
        <w:pStyle w:val="Indent1"/>
        <w:keepNext/>
        <w:pBdr>
          <w:top w:val="single" w:sz="4" w:space="1" w:color="0000FF"/>
          <w:left w:val="single" w:sz="4" w:space="4" w:color="0000FF"/>
          <w:bottom w:val="single" w:sz="4" w:space="1" w:color="0000FF"/>
          <w:right w:val="single" w:sz="4" w:space="4" w:color="0000FF"/>
        </w:pBdr>
        <w:tabs>
          <w:tab w:val="clear" w:pos="851"/>
          <w:tab w:val="clear" w:pos="1985"/>
          <w:tab w:val="clear" w:pos="3289"/>
          <w:tab w:val="clear" w:pos="4763"/>
          <w:tab w:val="clear" w:pos="6407"/>
          <w:tab w:val="clear" w:pos="8222"/>
          <w:tab w:val="clear" w:pos="9639"/>
        </w:tabs>
        <w:ind w:hanging="720"/>
        <w:jc w:val="center"/>
        <w:rPr>
          <w:b/>
          <w:bCs/>
          <w:color w:val="0000FF"/>
        </w:rPr>
      </w:pPr>
      <w:bookmarkStart w:id="244" w:name="_Toc77391320"/>
      <w:bookmarkStart w:id="245" w:name="_Toc78163485"/>
      <w:bookmarkStart w:id="246" w:name="_Toc78164329"/>
      <w:bookmarkStart w:id="247" w:name="_Toc78164552"/>
      <w:bookmarkStart w:id="248" w:name="_Toc78165080"/>
      <w:r w:rsidRPr="005B62BC">
        <w:rPr>
          <w:b/>
          <w:bCs/>
          <w:color w:val="0000FF"/>
        </w:rPr>
        <w:t>Option 1</w:t>
      </w:r>
      <w:r w:rsidRPr="005B62BC">
        <w:rPr>
          <w:b/>
          <w:bCs/>
          <w:color w:val="0000FF"/>
        </w:rPr>
        <w:tab/>
        <w:t>Council Organics Ownership</w:t>
      </w:r>
      <w:bookmarkEnd w:id="244"/>
      <w:bookmarkEnd w:id="245"/>
      <w:bookmarkEnd w:id="246"/>
      <w:bookmarkEnd w:id="247"/>
      <w:bookmarkEnd w:id="248"/>
    </w:p>
    <w:p w14:paraId="68095AEF" w14:textId="10B980A0" w:rsidR="00960E67" w:rsidRPr="005B62BC" w:rsidRDefault="005F5BC3" w:rsidP="005F5BC3">
      <w:pPr>
        <w:pStyle w:val="Heading1"/>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rPr>
          <w:color w:val="0000FF"/>
        </w:rPr>
      </w:pPr>
      <w:bookmarkStart w:id="249" w:name="_Toc77391321"/>
      <w:bookmarkStart w:id="250" w:name="_Toc78163486"/>
      <w:bookmarkStart w:id="251" w:name="_Toc78164330"/>
      <w:bookmarkStart w:id="252" w:name="_Toc78165081"/>
      <w:bookmarkStart w:id="253" w:name="_Toc80519677"/>
      <w:bookmarkStart w:id="254" w:name="_Toc81799646"/>
      <w:bookmarkStart w:id="255" w:name="_Toc81800366"/>
      <w:bookmarkStart w:id="256" w:name="_Toc81801691"/>
      <w:bookmarkStart w:id="257" w:name="_Toc82255984"/>
      <w:bookmarkStart w:id="258" w:name="_Toc82256432"/>
      <w:bookmarkStart w:id="259" w:name="_Toc82257574"/>
      <w:bookmarkStart w:id="260" w:name="_Toc82329339"/>
      <w:bookmarkStart w:id="261" w:name="_Toc82329667"/>
      <w:bookmarkStart w:id="262" w:name="_Toc82421218"/>
      <w:bookmarkStart w:id="263" w:name="_Toc93735621"/>
      <w:bookmarkStart w:id="264" w:name="_Toc94068487"/>
      <w:bookmarkStart w:id="265" w:name="_Toc103167845"/>
      <w:bookmarkStart w:id="266" w:name="_Toc103176317"/>
      <w:bookmarkStart w:id="267" w:name="_Toc106610940"/>
      <w:bookmarkStart w:id="268" w:name="_Toc426357756"/>
      <w:bookmarkStart w:id="269" w:name="_Toc306994662"/>
      <w:r>
        <w:rPr>
          <w:color w:val="0000FF"/>
        </w:rPr>
        <w:t>7.</w:t>
      </w:r>
      <w:r>
        <w:rPr>
          <w:color w:val="0000FF"/>
        </w:rPr>
        <w:tab/>
      </w:r>
      <w:r w:rsidR="00960E67" w:rsidRPr="005B62BC">
        <w:rPr>
          <w:color w:val="0000FF"/>
        </w:rPr>
        <w:t xml:space="preserve">Organics Ownership and </w:t>
      </w:r>
      <w:r w:rsidR="006E6FC2">
        <w:rPr>
          <w:color w:val="0000FF"/>
        </w:rPr>
        <w:t>D</w:t>
      </w:r>
      <w:r w:rsidR="00960E67" w:rsidRPr="005B62BC">
        <w:rPr>
          <w:color w:val="0000FF"/>
        </w:rPr>
        <w:t>elivery</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9F27DA2" w14:textId="7169BA98" w:rsidR="00960E67" w:rsidRPr="005B62BC" w:rsidRDefault="00481F8C" w:rsidP="00481F8C">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270" w:name="_Toc77391322"/>
      <w:bookmarkStart w:id="271" w:name="_Toc78163487"/>
      <w:bookmarkStart w:id="272" w:name="_Toc78164331"/>
      <w:bookmarkStart w:id="273" w:name="_Toc78165082"/>
      <w:bookmarkStart w:id="274" w:name="_Toc80519678"/>
      <w:bookmarkStart w:id="275" w:name="_Toc81799647"/>
      <w:bookmarkStart w:id="276" w:name="_Toc81800367"/>
      <w:bookmarkStart w:id="277" w:name="_Toc81801692"/>
      <w:bookmarkStart w:id="278" w:name="_Toc82255985"/>
      <w:bookmarkStart w:id="279" w:name="_Toc82256433"/>
      <w:bookmarkStart w:id="280" w:name="_Toc82257575"/>
      <w:bookmarkStart w:id="281" w:name="_Toc82329340"/>
      <w:bookmarkStart w:id="282" w:name="_Toc82329668"/>
      <w:bookmarkStart w:id="283" w:name="_Toc82421219"/>
      <w:bookmarkStart w:id="284" w:name="_Toc93735622"/>
      <w:bookmarkStart w:id="285" w:name="_Toc94068488"/>
      <w:bookmarkStart w:id="286" w:name="_Toc103167846"/>
      <w:bookmarkStart w:id="287" w:name="_Toc103176318"/>
      <w:bookmarkStart w:id="288" w:name="_Toc106610941"/>
      <w:bookmarkStart w:id="289" w:name="_Toc426357757"/>
      <w:bookmarkStart w:id="290" w:name="_Toc306994663"/>
      <w:r>
        <w:rPr>
          <w:color w:val="0000FF"/>
        </w:rPr>
        <w:t>7.1</w:t>
      </w:r>
      <w:r>
        <w:rPr>
          <w:color w:val="0000FF"/>
        </w:rPr>
        <w:tab/>
      </w:r>
      <w:r w:rsidR="00960E67" w:rsidRPr="005B62BC">
        <w:rPr>
          <w:color w:val="0000FF"/>
        </w:rPr>
        <w:t xml:space="preserve">Council Ownership of </w:t>
      </w:r>
      <w:bookmarkEnd w:id="270"/>
      <w:bookmarkEnd w:id="271"/>
      <w:bookmarkEnd w:id="272"/>
      <w:bookmarkEnd w:id="273"/>
      <w:r w:rsidR="00960E67" w:rsidRPr="005B62BC">
        <w:rPr>
          <w:color w:val="0000FF"/>
        </w:rPr>
        <w:t>Organics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6CA7E86" w14:textId="287D0DCF" w:rsidR="00960E67" w:rsidRPr="005B62BC" w:rsidRDefault="00960E67" w:rsidP="004178CF">
      <w:pPr>
        <w:pStyle w:val="BodyText"/>
        <w:rPr>
          <w:color w:val="0000FF"/>
        </w:rPr>
      </w:pPr>
      <w:r w:rsidRPr="005B62BC">
        <w:rPr>
          <w:color w:val="0000FF"/>
        </w:rPr>
        <w:t>Council retains ownership of all Organics collected as part of the Organics Service.</w:t>
      </w:r>
      <w:r w:rsidR="00B57461" w:rsidRPr="005B62BC">
        <w:rPr>
          <w:color w:val="0000FF"/>
        </w:rPr>
        <w:t xml:space="preserve"> </w:t>
      </w:r>
      <w:r w:rsidRPr="005B62BC">
        <w:rPr>
          <w:color w:val="0000FF"/>
        </w:rPr>
        <w:t>The Council will pay all reprocessing costs involved in provision of Organics Service and will retain any income from materials sold through provision of this Service.</w:t>
      </w:r>
    </w:p>
    <w:p w14:paraId="5164D03E" w14:textId="0901A105" w:rsidR="00960E67" w:rsidRPr="005B62BC" w:rsidRDefault="00481F8C" w:rsidP="00481F8C">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291" w:name="_Toc82255986"/>
      <w:bookmarkStart w:id="292" w:name="_Toc82256434"/>
      <w:bookmarkStart w:id="293" w:name="_Toc82257576"/>
      <w:bookmarkStart w:id="294" w:name="_Toc82329341"/>
      <w:bookmarkStart w:id="295" w:name="_Toc82329669"/>
      <w:bookmarkStart w:id="296" w:name="_Toc82421220"/>
      <w:bookmarkStart w:id="297" w:name="_Toc93735623"/>
      <w:bookmarkStart w:id="298" w:name="_Toc94068489"/>
      <w:bookmarkStart w:id="299" w:name="_Toc103167847"/>
      <w:bookmarkStart w:id="300" w:name="_Toc103176319"/>
      <w:bookmarkStart w:id="301" w:name="_Toc106610942"/>
      <w:bookmarkStart w:id="302" w:name="_Toc426357758"/>
      <w:bookmarkStart w:id="303" w:name="_Toc306994664"/>
      <w:r>
        <w:rPr>
          <w:color w:val="0000FF"/>
        </w:rPr>
        <w:t>7.2</w:t>
      </w:r>
      <w:r>
        <w:rPr>
          <w:color w:val="0000FF"/>
        </w:rPr>
        <w:tab/>
      </w:r>
      <w:r w:rsidR="00960E67" w:rsidRPr="005B62BC">
        <w:rPr>
          <w:color w:val="0000FF"/>
        </w:rPr>
        <w:t>Nominated Facility</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2395B437" w14:textId="77777777" w:rsidR="00960E67" w:rsidRPr="005B62BC" w:rsidRDefault="00960E67" w:rsidP="004178CF">
      <w:pPr>
        <w:pStyle w:val="BodyText"/>
        <w:rPr>
          <w:color w:val="0000FF"/>
        </w:rPr>
      </w:pPr>
      <w:r w:rsidRPr="005B62BC">
        <w:rPr>
          <w:color w:val="0000FF"/>
        </w:rPr>
        <w:t xml:space="preserve">The Contractor must deliver the collected Organics to the Nominated Facility specified under Clause </w:t>
      </w:r>
      <w:r w:rsidRPr="005B62BC">
        <w:rPr>
          <w:color w:val="0000FF"/>
        </w:rPr>
        <w:fldChar w:fldCharType="begin"/>
      </w:r>
      <w:r w:rsidRPr="005B62BC">
        <w:rPr>
          <w:color w:val="0000FF"/>
        </w:rPr>
        <w:instrText xml:space="preserve"> REF _Ref80168644 \r \h  \* MERGEFORMAT </w:instrText>
      </w:r>
      <w:r w:rsidRPr="005B62BC">
        <w:rPr>
          <w:color w:val="0000FF"/>
        </w:rPr>
      </w:r>
      <w:r w:rsidRPr="005B62BC">
        <w:rPr>
          <w:color w:val="0000FF"/>
        </w:rPr>
        <w:fldChar w:fldCharType="separate"/>
      </w:r>
      <w:r w:rsidRPr="005B62BC">
        <w:rPr>
          <w:color w:val="0000FF"/>
        </w:rPr>
        <w:t>7.6</w:t>
      </w:r>
      <w:r w:rsidRPr="005B62BC">
        <w:rPr>
          <w:color w:val="0000FF"/>
        </w:rPr>
        <w:fldChar w:fldCharType="end"/>
      </w:r>
      <w:r w:rsidRPr="005B62BC">
        <w:rPr>
          <w:color w:val="0000FF"/>
        </w:rPr>
        <w:t xml:space="preserve"> of this Organics Specification.</w:t>
      </w:r>
    </w:p>
    <w:p w14:paraId="412F65B7" w14:textId="1D92EA92" w:rsidR="00960E67" w:rsidRPr="005B62BC" w:rsidRDefault="00481F8C" w:rsidP="00481F8C">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04" w:name="_Toc77391324"/>
      <w:bookmarkStart w:id="305" w:name="_Toc78163489"/>
      <w:bookmarkStart w:id="306" w:name="_Toc78164333"/>
      <w:bookmarkStart w:id="307" w:name="_Toc78165084"/>
      <w:bookmarkStart w:id="308" w:name="_Toc80519680"/>
      <w:bookmarkStart w:id="309" w:name="_Toc81799649"/>
      <w:bookmarkStart w:id="310" w:name="_Toc81800369"/>
      <w:bookmarkStart w:id="311" w:name="_Toc81801694"/>
      <w:bookmarkStart w:id="312" w:name="_Toc82255987"/>
      <w:bookmarkStart w:id="313" w:name="_Toc82256435"/>
      <w:bookmarkStart w:id="314" w:name="_Toc82257577"/>
      <w:bookmarkStart w:id="315" w:name="_Toc82329342"/>
      <w:bookmarkStart w:id="316" w:name="_Toc82329670"/>
      <w:bookmarkStart w:id="317" w:name="_Toc82421221"/>
      <w:bookmarkStart w:id="318" w:name="_Toc93735624"/>
      <w:bookmarkStart w:id="319" w:name="_Toc94068490"/>
      <w:bookmarkStart w:id="320" w:name="_Toc103167848"/>
      <w:bookmarkStart w:id="321" w:name="_Toc103176320"/>
      <w:bookmarkStart w:id="322" w:name="_Ref103600096"/>
      <w:bookmarkStart w:id="323" w:name="_Toc106610943"/>
      <w:bookmarkStart w:id="324" w:name="_Toc426357759"/>
      <w:bookmarkStart w:id="325" w:name="_Toc306994665"/>
      <w:r>
        <w:rPr>
          <w:color w:val="0000FF"/>
        </w:rPr>
        <w:t>7.3</w:t>
      </w:r>
      <w:r>
        <w:rPr>
          <w:color w:val="0000FF"/>
        </w:rPr>
        <w:tab/>
      </w:r>
      <w:r w:rsidR="00960E67" w:rsidRPr="005B62BC">
        <w:rPr>
          <w:color w:val="0000FF"/>
        </w:rPr>
        <w:t>Alternative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25DFF1C" w14:textId="6B2386B8" w:rsidR="00960E67" w:rsidRPr="005B62BC" w:rsidRDefault="00960E67" w:rsidP="004178CF">
      <w:pPr>
        <w:pStyle w:val="BodyText"/>
        <w:rPr>
          <w:color w:val="0000FF"/>
        </w:rPr>
      </w:pPr>
      <w:r w:rsidRPr="005B62BC">
        <w:rPr>
          <w:color w:val="0000FF"/>
        </w:rPr>
        <w:t>Over the term of the Contract the Council may nominate Alternative Facilities for use by the Contractor in undertaking Services to be provided.</w:t>
      </w:r>
    </w:p>
    <w:p w14:paraId="7B10C902" w14:textId="7F49448A" w:rsidR="00960E67" w:rsidRPr="005B62BC" w:rsidRDefault="00481F8C" w:rsidP="00481F8C">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26" w:name="_Toc77391325"/>
      <w:bookmarkStart w:id="327" w:name="_Toc78163490"/>
      <w:bookmarkStart w:id="328" w:name="_Toc78164334"/>
      <w:bookmarkStart w:id="329" w:name="_Toc78165085"/>
      <w:bookmarkStart w:id="330" w:name="_Toc80519681"/>
      <w:bookmarkStart w:id="331" w:name="_Toc81799650"/>
      <w:bookmarkStart w:id="332" w:name="_Toc81800370"/>
      <w:bookmarkStart w:id="333" w:name="_Toc81801695"/>
      <w:bookmarkStart w:id="334" w:name="_Toc82255988"/>
      <w:bookmarkStart w:id="335" w:name="_Toc82256436"/>
      <w:bookmarkStart w:id="336" w:name="_Toc82257578"/>
      <w:bookmarkStart w:id="337" w:name="_Toc82329343"/>
      <w:bookmarkStart w:id="338" w:name="_Toc82329671"/>
      <w:bookmarkStart w:id="339" w:name="_Toc82421222"/>
      <w:bookmarkStart w:id="340" w:name="_Toc93735625"/>
      <w:bookmarkStart w:id="341" w:name="_Toc94068491"/>
      <w:bookmarkStart w:id="342" w:name="_Toc103167849"/>
      <w:bookmarkStart w:id="343" w:name="_Toc103176321"/>
      <w:bookmarkStart w:id="344" w:name="_Toc106610944"/>
      <w:bookmarkStart w:id="345" w:name="_Toc426357760"/>
      <w:bookmarkStart w:id="346" w:name="_Toc306994666"/>
      <w:r>
        <w:rPr>
          <w:color w:val="0000FF"/>
        </w:rPr>
        <w:t>7.4</w:t>
      </w:r>
      <w:r>
        <w:rPr>
          <w:color w:val="0000FF"/>
        </w:rPr>
        <w:tab/>
      </w:r>
      <w:r w:rsidR="00960E67" w:rsidRPr="005B62BC">
        <w:rPr>
          <w:color w:val="0000FF"/>
        </w:rPr>
        <w:t>Other Facilities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DFC4AE3" w14:textId="4C7ECDB4" w:rsidR="00960E67" w:rsidRPr="005B62BC" w:rsidRDefault="00960E67" w:rsidP="004178CF">
      <w:pPr>
        <w:pStyle w:val="BodyText"/>
        <w:rPr>
          <w:color w:val="0000FF"/>
        </w:rPr>
      </w:pPr>
      <w:r w:rsidRPr="005B62BC">
        <w:rPr>
          <w:color w:val="0000FF"/>
        </w:rPr>
        <w:t>Use of any other facility will be subject to approval by the Council.</w:t>
      </w:r>
      <w:r w:rsidR="00B57461" w:rsidRPr="005B62BC">
        <w:rPr>
          <w:color w:val="0000FF"/>
        </w:rPr>
        <w:t xml:space="preserve"> </w:t>
      </w:r>
      <w:r w:rsidRPr="005B62BC">
        <w:rPr>
          <w:color w:val="0000FF"/>
        </w:rPr>
        <w:t>If the facility is approved by the Council, it will be then be treated as an Alternative Facility.</w:t>
      </w:r>
    </w:p>
    <w:p w14:paraId="62D1B55D" w14:textId="3610194C" w:rsidR="00960E67" w:rsidRPr="005B62BC" w:rsidRDefault="00481F8C" w:rsidP="00481F8C">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47" w:name="_Toc77391326"/>
      <w:bookmarkStart w:id="348" w:name="_Ref77480892"/>
      <w:bookmarkStart w:id="349" w:name="_Toc78163491"/>
      <w:bookmarkStart w:id="350" w:name="_Toc78164335"/>
      <w:bookmarkStart w:id="351" w:name="_Toc78165086"/>
      <w:bookmarkStart w:id="352" w:name="_Toc80519682"/>
      <w:bookmarkStart w:id="353" w:name="_Toc81799651"/>
      <w:bookmarkStart w:id="354" w:name="_Toc81800371"/>
      <w:bookmarkStart w:id="355" w:name="_Toc81801696"/>
      <w:bookmarkStart w:id="356" w:name="_Toc82255989"/>
      <w:bookmarkStart w:id="357" w:name="_Toc82256437"/>
      <w:bookmarkStart w:id="358" w:name="_Toc82257579"/>
      <w:bookmarkStart w:id="359" w:name="_Toc82329344"/>
      <w:bookmarkStart w:id="360" w:name="_Toc82329672"/>
      <w:bookmarkStart w:id="361" w:name="_Toc82421223"/>
      <w:bookmarkStart w:id="362" w:name="_Toc93735626"/>
      <w:bookmarkStart w:id="363" w:name="_Toc94068492"/>
      <w:bookmarkStart w:id="364" w:name="_Toc103167850"/>
      <w:bookmarkStart w:id="365" w:name="_Toc103176322"/>
      <w:bookmarkStart w:id="366" w:name="_Toc106610945"/>
      <w:bookmarkStart w:id="367" w:name="_Toc426357761"/>
      <w:bookmarkStart w:id="368" w:name="_Toc306994667"/>
      <w:r>
        <w:rPr>
          <w:color w:val="0000FF"/>
        </w:rPr>
        <w:t>7.5</w:t>
      </w:r>
      <w:r>
        <w:rPr>
          <w:color w:val="0000FF"/>
        </w:rPr>
        <w:tab/>
      </w:r>
      <w:r w:rsidR="00960E67" w:rsidRPr="005B62BC">
        <w:rPr>
          <w:color w:val="0000FF"/>
        </w:rPr>
        <w:t>Payment for Transport to Alternative Facility</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22794E4" w14:textId="3516D581" w:rsidR="00960E67" w:rsidRPr="005B62BC" w:rsidRDefault="00AF1E75" w:rsidP="00AF1E75">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69" w:name="_Toc77391327"/>
      <w:bookmarkStart w:id="370" w:name="_Toc78165087"/>
      <w:bookmarkStart w:id="371" w:name="_Toc306994668"/>
      <w:r>
        <w:rPr>
          <w:color w:val="0000FF"/>
        </w:rPr>
        <w:t>7.5.1</w:t>
      </w:r>
      <w:r>
        <w:rPr>
          <w:color w:val="0000FF"/>
        </w:rPr>
        <w:tab/>
      </w:r>
      <w:r w:rsidR="00960E67" w:rsidRPr="005B62BC">
        <w:rPr>
          <w:color w:val="0000FF"/>
        </w:rPr>
        <w:t>General</w:t>
      </w:r>
      <w:bookmarkEnd w:id="369"/>
      <w:bookmarkEnd w:id="370"/>
      <w:bookmarkEnd w:id="371"/>
    </w:p>
    <w:p w14:paraId="6387BC14" w14:textId="2199AC96" w:rsidR="00960E67" w:rsidRPr="005B62BC" w:rsidRDefault="00960E67" w:rsidP="004178CF">
      <w:pPr>
        <w:pStyle w:val="BodyText"/>
        <w:rPr>
          <w:color w:val="0000FF"/>
        </w:rPr>
      </w:pPr>
      <w:r w:rsidRPr="005B62BC">
        <w:rPr>
          <w:color w:val="0000FF"/>
        </w:rPr>
        <w:t>Council desires that the Contractor deliver Organics collected under this Contract to facilities that provide the best operational, environmental and cost effective result.</w:t>
      </w:r>
    </w:p>
    <w:p w14:paraId="6AF6DC80" w14:textId="13B1893C" w:rsidR="00960E67" w:rsidRPr="005B62BC" w:rsidRDefault="00960E67" w:rsidP="004178CF">
      <w:pPr>
        <w:pStyle w:val="BodyText"/>
        <w:rPr>
          <w:color w:val="0000FF"/>
        </w:rPr>
      </w:pPr>
      <w:r w:rsidRPr="005B62BC">
        <w:rPr>
          <w:color w:val="0000FF"/>
        </w:rPr>
        <w:t>For various reasons, it may be necessary to move from the Nominated Facility for any of the services, to an Alternative Facility at some time during the Term of the Contract.</w:t>
      </w:r>
    </w:p>
    <w:p w14:paraId="1B761CE1" w14:textId="0F6696C0" w:rsidR="00960E67" w:rsidRPr="005B62BC" w:rsidRDefault="00AF1E75" w:rsidP="00AF1E75">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72" w:name="_Toc77391328"/>
      <w:bookmarkStart w:id="373" w:name="_Toc78165088"/>
      <w:bookmarkStart w:id="374" w:name="_Toc306994669"/>
      <w:r>
        <w:rPr>
          <w:color w:val="0000FF"/>
        </w:rPr>
        <w:t>7.5.2</w:t>
      </w:r>
      <w:r>
        <w:rPr>
          <w:color w:val="0000FF"/>
        </w:rPr>
        <w:tab/>
      </w:r>
      <w:r w:rsidR="00960E67" w:rsidRPr="005B62BC">
        <w:rPr>
          <w:color w:val="0000FF"/>
        </w:rPr>
        <w:t>Payment for Use of Alternative Facility</w:t>
      </w:r>
      <w:bookmarkEnd w:id="372"/>
      <w:bookmarkEnd w:id="373"/>
      <w:bookmarkEnd w:id="374"/>
    </w:p>
    <w:p w14:paraId="1D3E9951" w14:textId="24993110" w:rsidR="00960E67" w:rsidRPr="005B62BC" w:rsidRDefault="00960E67" w:rsidP="00614097">
      <w:pPr>
        <w:pStyle w:val="BodyText"/>
        <w:rPr>
          <w:color w:val="0000FF"/>
        </w:rPr>
      </w:pPr>
      <w:r w:rsidRPr="005B62BC">
        <w:rPr>
          <w:color w:val="0000FF"/>
        </w:rPr>
        <w:t>If the Council nominates or approves an Alternative Facility under this Contract, and it is further or less in distance from the defined Approximate Centroid than the Nominated Facility for that service, then the Contractor or the Council will be entitled to an additional payment or reduction in payment (as the case may be) based on the difference between the distance of the new journey and the distance of the return trip from the Approximate Centroid of the Service Area to the Nominated Facility (</w:t>
      </w:r>
      <w:r w:rsidR="00AF22BB" w:rsidRPr="005B62BC">
        <w:rPr>
          <w:color w:val="0000FF"/>
        </w:rPr>
        <w:t>‘</w:t>
      </w:r>
      <w:r w:rsidRPr="005B62BC">
        <w:rPr>
          <w:color w:val="0000FF"/>
        </w:rPr>
        <w:t>the Difference</w:t>
      </w:r>
      <w:r w:rsidR="00AF22BB" w:rsidRPr="005B62BC">
        <w:rPr>
          <w:color w:val="0000FF"/>
        </w:rPr>
        <w:t>’</w:t>
      </w:r>
      <w:r w:rsidRPr="005B62BC">
        <w:rPr>
          <w:color w:val="0000FF"/>
        </w:rPr>
        <w:t>).</w:t>
      </w:r>
    </w:p>
    <w:p w14:paraId="765976FE" w14:textId="7FB65CE6" w:rsidR="00960E67" w:rsidRPr="005B62BC" w:rsidRDefault="00960E67" w:rsidP="00614097">
      <w:pPr>
        <w:pStyle w:val="BodyText"/>
        <w:rPr>
          <w:color w:val="0000FF"/>
        </w:rPr>
      </w:pPr>
      <w:r w:rsidRPr="005B62BC">
        <w:rPr>
          <w:color w:val="0000FF"/>
        </w:rPr>
        <w:t>For this purpose, the new journey will be the return trip, measured from the Approximate Centroid of the Service Area in a direct route to the Alternative Facility.</w:t>
      </w:r>
      <w:r w:rsidR="00B57461" w:rsidRPr="005B62BC">
        <w:rPr>
          <w:color w:val="0000FF"/>
        </w:rPr>
        <w:t xml:space="preserve"> </w:t>
      </w:r>
      <w:r w:rsidRPr="005B62BC">
        <w:rPr>
          <w:color w:val="0000FF"/>
        </w:rPr>
        <w:t xml:space="preserve">The payment for the </w:t>
      </w:r>
      <w:r w:rsidRPr="005B62BC">
        <w:rPr>
          <w:color w:val="0000FF"/>
        </w:rPr>
        <w:lastRenderedPageBreak/>
        <w:t xml:space="preserve">period during which the Alternative Facility is utilised will be calculated in accordance with the formula in Clause </w:t>
      </w:r>
      <w:r w:rsidRPr="005B62BC">
        <w:rPr>
          <w:color w:val="0000FF"/>
        </w:rPr>
        <w:fldChar w:fldCharType="begin"/>
      </w:r>
      <w:r w:rsidRPr="005B62BC">
        <w:rPr>
          <w:color w:val="0000FF"/>
        </w:rPr>
        <w:instrText xml:space="preserve"> REF _Ref82330390 \r \h  \* MERGEFORMAT </w:instrText>
      </w:r>
      <w:r w:rsidRPr="005B62BC">
        <w:rPr>
          <w:color w:val="0000FF"/>
        </w:rPr>
      </w:r>
      <w:r w:rsidRPr="005B62BC">
        <w:rPr>
          <w:color w:val="0000FF"/>
        </w:rPr>
        <w:fldChar w:fldCharType="separate"/>
      </w:r>
      <w:r w:rsidRPr="005B62BC">
        <w:rPr>
          <w:color w:val="0000FF"/>
        </w:rPr>
        <w:t>7.5.3</w:t>
      </w:r>
      <w:r w:rsidRPr="005B62BC">
        <w:rPr>
          <w:color w:val="0000FF"/>
        </w:rPr>
        <w:fldChar w:fldCharType="end"/>
      </w:r>
      <w:r w:rsidRPr="005B62BC">
        <w:rPr>
          <w:color w:val="0000FF"/>
        </w:rPr>
        <w:t xml:space="preserve"> of this Organics Specification.</w:t>
      </w:r>
    </w:p>
    <w:p w14:paraId="133C71EF" w14:textId="2DD99E6C" w:rsidR="00960E67" w:rsidRPr="005B62BC" w:rsidRDefault="00960E67" w:rsidP="00614097">
      <w:pPr>
        <w:pStyle w:val="BodyText"/>
        <w:rPr>
          <w:color w:val="0000FF"/>
        </w:rPr>
      </w:pPr>
      <w:bookmarkStart w:id="375" w:name="_Toc77391329"/>
      <w:bookmarkStart w:id="376" w:name="_Ref77845564"/>
      <w:r w:rsidRPr="005B62BC">
        <w:rPr>
          <w:color w:val="0000FF"/>
        </w:rPr>
        <w:t>Where the difference is a negative value, the Council will be entitled to a reduction in payments due to the Contractor calculated on the same basis as above.</w:t>
      </w:r>
    </w:p>
    <w:p w14:paraId="3BA480F1" w14:textId="4D1398FE" w:rsidR="00960E67" w:rsidRPr="005B62BC" w:rsidRDefault="00960E67" w:rsidP="00614097">
      <w:pPr>
        <w:pStyle w:val="BodyText"/>
        <w:rPr>
          <w:color w:val="0000FF"/>
        </w:rPr>
      </w:pPr>
      <w:r w:rsidRPr="005B62BC">
        <w:rPr>
          <w:color w:val="0000FF"/>
        </w:rPr>
        <w:t>No payment will be made if the Contractor uses another facility without the written approval of the Council.</w:t>
      </w:r>
    </w:p>
    <w:p w14:paraId="30F377C4" w14:textId="3316B47A" w:rsidR="00960E67" w:rsidRPr="005B62BC" w:rsidRDefault="00AF1E75" w:rsidP="00AF1E75">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77" w:name="_Toc78165089"/>
      <w:bookmarkStart w:id="378" w:name="_Ref82330390"/>
      <w:bookmarkStart w:id="379" w:name="_Toc306994670"/>
      <w:r>
        <w:rPr>
          <w:color w:val="0000FF"/>
        </w:rPr>
        <w:t>7.5.3</w:t>
      </w:r>
      <w:r>
        <w:rPr>
          <w:color w:val="0000FF"/>
        </w:rPr>
        <w:tab/>
      </w:r>
      <w:r w:rsidR="00960E67" w:rsidRPr="005B62BC">
        <w:rPr>
          <w:color w:val="0000FF"/>
        </w:rPr>
        <w:t>Calculation of Payment for Transport to Alternative Facility</w:t>
      </w:r>
      <w:bookmarkEnd w:id="375"/>
      <w:bookmarkEnd w:id="376"/>
      <w:bookmarkEnd w:id="377"/>
      <w:bookmarkEnd w:id="378"/>
      <w:bookmarkEnd w:id="379"/>
    </w:p>
    <w:p w14:paraId="0746685B" w14:textId="402B11E8" w:rsidR="00960E67" w:rsidRPr="005B62BC" w:rsidRDefault="00960E67" w:rsidP="00614097">
      <w:pPr>
        <w:pStyle w:val="BodyText"/>
        <w:rPr>
          <w:color w:val="0000FF"/>
        </w:rPr>
      </w:pPr>
      <w:bookmarkStart w:id="380" w:name="_Toc77391330"/>
      <w:bookmarkStart w:id="381" w:name="_Ref77480809"/>
      <w:r w:rsidRPr="005B62BC">
        <w:rPr>
          <w:color w:val="0000FF"/>
        </w:rPr>
        <w:t>The additional or reduced payment for the period during which an Alternative Facility is utilised will be calculated in accordance with the following formula:</w:t>
      </w:r>
    </w:p>
    <w:p w14:paraId="331E2FD8" w14:textId="77777777" w:rsidR="00960E67" w:rsidRPr="005B62BC" w:rsidRDefault="00960E67" w:rsidP="002B6256">
      <w:pPr>
        <w:pStyle w:val="BodyText"/>
        <w:ind w:left="1134"/>
        <w:rPr>
          <w:b/>
          <w:color w:val="0000FF"/>
        </w:rPr>
      </w:pPr>
      <w:r w:rsidRPr="005B62BC">
        <w:rPr>
          <w:b/>
          <w:color w:val="0000FF"/>
        </w:rPr>
        <w:t>P = A x D x T</w:t>
      </w:r>
    </w:p>
    <w:p w14:paraId="281E4192" w14:textId="77777777" w:rsidR="00960E67" w:rsidRPr="005B62BC" w:rsidRDefault="00960E67" w:rsidP="002B6256">
      <w:pPr>
        <w:pStyle w:val="BodyText"/>
        <w:ind w:left="1134"/>
        <w:rPr>
          <w:color w:val="0000FF"/>
        </w:rPr>
      </w:pPr>
      <w:r w:rsidRPr="005B62BC">
        <w:rPr>
          <w:color w:val="0000FF"/>
        </w:rPr>
        <w:t>Where:</w:t>
      </w:r>
    </w:p>
    <w:p w14:paraId="2BC6382F" w14:textId="77777777" w:rsidR="00960E67" w:rsidRPr="005B62BC" w:rsidRDefault="00960E67" w:rsidP="002B6256">
      <w:pPr>
        <w:pStyle w:val="BodyText"/>
        <w:ind w:left="1985" w:hanging="851"/>
        <w:rPr>
          <w:color w:val="0000FF"/>
        </w:rPr>
      </w:pPr>
      <w:r w:rsidRPr="005B62BC">
        <w:rPr>
          <w:b/>
          <w:color w:val="0000FF"/>
        </w:rPr>
        <w:t>P</w:t>
      </w:r>
      <w:r w:rsidRPr="005B62BC">
        <w:rPr>
          <w:color w:val="0000FF"/>
        </w:rPr>
        <w:tab/>
        <w:t>=</w:t>
      </w:r>
      <w:r w:rsidRPr="005B62BC">
        <w:rPr>
          <w:color w:val="0000FF"/>
        </w:rPr>
        <w:tab/>
        <w:t>the additional or reduced payment to be made;</w:t>
      </w:r>
    </w:p>
    <w:p w14:paraId="62F6B1C8" w14:textId="07BFB98C" w:rsidR="00960E67" w:rsidRPr="005B62BC" w:rsidRDefault="00960E67" w:rsidP="002B6256">
      <w:pPr>
        <w:pStyle w:val="BodyText"/>
        <w:ind w:left="1985" w:hanging="851"/>
        <w:rPr>
          <w:color w:val="0000FF"/>
        </w:rPr>
      </w:pPr>
      <w:r w:rsidRPr="005B62BC">
        <w:rPr>
          <w:b/>
          <w:color w:val="0000FF"/>
        </w:rPr>
        <w:t>A</w:t>
      </w:r>
      <w:r w:rsidRPr="005B62BC">
        <w:rPr>
          <w:color w:val="0000FF"/>
        </w:rPr>
        <w:tab/>
        <w:t>=</w:t>
      </w:r>
      <w:r w:rsidRPr="005B62BC">
        <w:rPr>
          <w:color w:val="0000FF"/>
        </w:rPr>
        <w:tab/>
        <w:t>the Alternative Facility Payment Rate as detailed in the Tender Schedule associated with the relevant service</w:t>
      </w:r>
    </w:p>
    <w:p w14:paraId="3B7F770C" w14:textId="61646659" w:rsidR="00960E67" w:rsidRPr="005B62BC" w:rsidRDefault="00960E67" w:rsidP="002B6256">
      <w:pPr>
        <w:pStyle w:val="BodyText"/>
        <w:ind w:left="1985" w:hanging="851"/>
        <w:rPr>
          <w:color w:val="0000FF"/>
        </w:rPr>
      </w:pPr>
      <w:r w:rsidRPr="005B62BC">
        <w:rPr>
          <w:b/>
          <w:color w:val="0000FF"/>
        </w:rPr>
        <w:t>D</w:t>
      </w:r>
      <w:r w:rsidRPr="005B62BC">
        <w:rPr>
          <w:color w:val="0000FF"/>
        </w:rPr>
        <w:tab/>
        <w:t>=</w:t>
      </w:r>
      <w:r w:rsidRPr="005B62BC">
        <w:rPr>
          <w:color w:val="0000FF"/>
        </w:rPr>
        <w:tab/>
        <w:t>the Difference in kilometres between the distance from the defined Approximate Centroid of the Service Area to the Nominated Facility and the distance from the defined approximate centroid of the Service Area to the Alternative Facility</w:t>
      </w:r>
    </w:p>
    <w:p w14:paraId="34CC8C4A" w14:textId="61EC1F21" w:rsidR="00960E67" w:rsidRPr="005B62BC" w:rsidRDefault="00960E67" w:rsidP="002B6256">
      <w:pPr>
        <w:pStyle w:val="BodyText"/>
        <w:ind w:left="1985" w:hanging="851"/>
        <w:rPr>
          <w:color w:val="0000FF"/>
        </w:rPr>
      </w:pPr>
      <w:r w:rsidRPr="005B62BC">
        <w:rPr>
          <w:b/>
          <w:color w:val="0000FF"/>
        </w:rPr>
        <w:t>T</w:t>
      </w:r>
      <w:r w:rsidRPr="005B62BC">
        <w:rPr>
          <w:color w:val="0000FF"/>
        </w:rPr>
        <w:tab/>
      </w:r>
      <w:r w:rsidR="00CF6857" w:rsidRPr="005B62BC">
        <w:rPr>
          <w:color w:val="0000FF"/>
        </w:rPr>
        <w:tab/>
      </w:r>
      <w:r w:rsidR="00E61F90" w:rsidRPr="005B62BC">
        <w:rPr>
          <w:color w:val="0000FF"/>
        </w:rPr>
        <w:t>=</w:t>
      </w:r>
      <w:r w:rsidRPr="005B62BC">
        <w:rPr>
          <w:color w:val="0000FF"/>
        </w:rPr>
        <w:tab/>
        <w:t xml:space="preserve">the number of tonnes of material emanating from the particular service, transported to the Alternative Facility by the Contractor in the period to which the payment </w:t>
      </w:r>
      <w:r w:rsidR="00465762" w:rsidRPr="005B62BC">
        <w:rPr>
          <w:color w:val="0000FF"/>
        </w:rPr>
        <w:t>concerns</w:t>
      </w:r>
      <w:r w:rsidRPr="005B62BC">
        <w:rPr>
          <w:color w:val="0000FF"/>
        </w:rPr>
        <w:t>.</w:t>
      </w:r>
    </w:p>
    <w:p w14:paraId="6B73B242" w14:textId="2913FAF2" w:rsidR="00960E67" w:rsidRPr="005B62BC" w:rsidRDefault="00960E67" w:rsidP="002B6256">
      <w:pPr>
        <w:pStyle w:val="BodyText"/>
        <w:ind w:left="1134"/>
        <w:rPr>
          <w:color w:val="0000FF"/>
        </w:rPr>
      </w:pPr>
      <w:r w:rsidRPr="005B62BC">
        <w:rPr>
          <w:color w:val="0000FF"/>
        </w:rPr>
        <w:t>Where such diversion results in a variation of less than ten percent (10%) in the distance travelled to the original Nominated Facility, no variation shall apply.</w:t>
      </w:r>
    </w:p>
    <w:p w14:paraId="6B473171" w14:textId="2505CAAB" w:rsidR="00960E67" w:rsidRPr="005B62BC" w:rsidRDefault="00960E67" w:rsidP="002B6256">
      <w:pPr>
        <w:pStyle w:val="BodyText"/>
        <w:ind w:left="1134"/>
        <w:rPr>
          <w:color w:val="0000FF"/>
        </w:rPr>
      </w:pPr>
      <w:r w:rsidRPr="005B62BC">
        <w:rPr>
          <w:color w:val="0000FF"/>
        </w:rPr>
        <w:t xml:space="preserve">Where </w:t>
      </w:r>
      <w:r w:rsidR="00AF22BB" w:rsidRPr="005B62BC">
        <w:rPr>
          <w:color w:val="0000FF"/>
        </w:rPr>
        <w:t>‘</w:t>
      </w:r>
      <w:r w:rsidRPr="005B62BC">
        <w:rPr>
          <w:color w:val="0000FF"/>
        </w:rPr>
        <w:t>D</w:t>
      </w:r>
      <w:r w:rsidR="00AF22BB" w:rsidRPr="005B62BC">
        <w:rPr>
          <w:color w:val="0000FF"/>
        </w:rPr>
        <w:t>’</w:t>
      </w:r>
      <w:r w:rsidRPr="005B62BC">
        <w:rPr>
          <w:color w:val="0000FF"/>
        </w:rPr>
        <w:t xml:space="preserve"> is less than the distance from the Approximate Centroid to the Nominated Facility </w:t>
      </w:r>
      <w:r w:rsidR="00AF22BB" w:rsidRPr="005B62BC">
        <w:rPr>
          <w:color w:val="0000FF"/>
        </w:rPr>
        <w:t>‘</w:t>
      </w:r>
      <w:r w:rsidRPr="005B62BC">
        <w:rPr>
          <w:color w:val="0000FF"/>
        </w:rPr>
        <w:t>P</w:t>
      </w:r>
      <w:r w:rsidR="00AF22BB" w:rsidRPr="005B62BC">
        <w:rPr>
          <w:color w:val="0000FF"/>
        </w:rPr>
        <w:t>’</w:t>
      </w:r>
      <w:r w:rsidRPr="005B62BC">
        <w:rPr>
          <w:color w:val="0000FF"/>
        </w:rPr>
        <w:t xml:space="preserve"> will be deducted from the payment and if it is further </w:t>
      </w:r>
      <w:r w:rsidR="00AF22BB" w:rsidRPr="005B62BC">
        <w:rPr>
          <w:color w:val="0000FF"/>
        </w:rPr>
        <w:t>‘</w:t>
      </w:r>
      <w:r w:rsidRPr="005B62BC">
        <w:rPr>
          <w:color w:val="0000FF"/>
        </w:rPr>
        <w:t>P</w:t>
      </w:r>
      <w:r w:rsidR="00AF22BB" w:rsidRPr="005B62BC">
        <w:rPr>
          <w:color w:val="0000FF"/>
        </w:rPr>
        <w:t>’</w:t>
      </w:r>
      <w:r w:rsidRPr="005B62BC">
        <w:rPr>
          <w:color w:val="0000FF"/>
        </w:rPr>
        <w:t xml:space="preserve"> will be added to the payment.</w:t>
      </w:r>
    </w:p>
    <w:p w14:paraId="2540B822" w14:textId="0AEDD7C6" w:rsidR="00960E67" w:rsidRPr="005B62BC" w:rsidRDefault="00164061" w:rsidP="00164061">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382" w:name="_Toc78163492"/>
      <w:bookmarkStart w:id="383" w:name="_Toc78164336"/>
      <w:bookmarkStart w:id="384" w:name="_Toc78165090"/>
      <w:bookmarkStart w:id="385" w:name="_Ref80168644"/>
      <w:bookmarkStart w:id="386" w:name="_Toc80519683"/>
      <w:bookmarkStart w:id="387" w:name="_Toc81799652"/>
      <w:bookmarkStart w:id="388" w:name="_Toc81800372"/>
      <w:bookmarkStart w:id="389" w:name="_Toc81801697"/>
      <w:bookmarkStart w:id="390" w:name="_Toc82255990"/>
      <w:bookmarkStart w:id="391" w:name="_Toc82256438"/>
      <w:bookmarkStart w:id="392" w:name="_Toc82257580"/>
      <w:bookmarkStart w:id="393" w:name="_Toc82329345"/>
      <w:bookmarkStart w:id="394" w:name="_Toc82329673"/>
      <w:bookmarkStart w:id="395" w:name="_Toc82421224"/>
      <w:bookmarkStart w:id="396" w:name="_Toc93735627"/>
      <w:bookmarkStart w:id="397" w:name="_Toc94068493"/>
      <w:bookmarkStart w:id="398" w:name="_Toc103167851"/>
      <w:bookmarkStart w:id="399" w:name="_Toc103176323"/>
      <w:bookmarkStart w:id="400" w:name="_Toc106610946"/>
      <w:bookmarkStart w:id="401" w:name="_Toc426357762"/>
      <w:bookmarkStart w:id="402" w:name="_Toc306994671"/>
      <w:r>
        <w:rPr>
          <w:color w:val="0000FF"/>
        </w:rPr>
        <w:t>7.6</w:t>
      </w:r>
      <w:r>
        <w:rPr>
          <w:color w:val="0000FF"/>
        </w:rPr>
        <w:tab/>
      </w:r>
      <w:r w:rsidR="00960E67" w:rsidRPr="005B62BC">
        <w:rPr>
          <w:color w:val="0000FF"/>
        </w:rPr>
        <w:t xml:space="preserve">Organics </w:t>
      </w:r>
      <w:r w:rsidR="00270CE5" w:rsidRPr="005B62BC">
        <w:rPr>
          <w:color w:val="0000FF"/>
        </w:rPr>
        <w:t xml:space="preserve">– </w:t>
      </w:r>
      <w:r w:rsidR="00960E67" w:rsidRPr="005B62BC">
        <w:rPr>
          <w:color w:val="0000FF"/>
        </w:rPr>
        <w:t>Nominated Facility</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EE4C266" w14:textId="22DA9644" w:rsidR="00960E67" w:rsidRPr="005B62BC" w:rsidRDefault="00960E67" w:rsidP="007966AF">
      <w:pPr>
        <w:pStyle w:val="BodyText"/>
        <w:rPr>
          <w:color w:val="0000FF"/>
        </w:rPr>
      </w:pPr>
      <w:r w:rsidRPr="005B62BC">
        <w:rPr>
          <w:color w:val="0000FF"/>
        </w:rPr>
        <w:t xml:space="preserve">The Organics collected by the Contractor in the course of performing the Organics Collection Service must be delivered to the Nominated Facility for processing, being </w:t>
      </w:r>
      <w:r w:rsidRPr="005B62BC">
        <w:rPr>
          <w:color w:val="0000FF"/>
          <w:highlight w:val="yellow"/>
        </w:rPr>
        <w:fldChar w:fldCharType="begin"/>
      </w:r>
      <w:r w:rsidRPr="005B62BC">
        <w:rPr>
          <w:color w:val="0000FF"/>
          <w:highlight w:val="yellow"/>
        </w:rPr>
        <w:instrText>MACROBUTTON NoMacro [Click here and type name of facility]</w:instrText>
      </w:r>
      <w:r w:rsidRPr="005B62BC">
        <w:rPr>
          <w:color w:val="0000FF"/>
          <w:highlight w:val="yellow"/>
        </w:rPr>
        <w:fldChar w:fldCharType="end"/>
      </w:r>
      <w:r w:rsidRPr="005B62BC">
        <w:rPr>
          <w:color w:val="0000FF"/>
        </w:rPr>
        <w:t xml:space="preserve"> at </w:t>
      </w:r>
      <w:r w:rsidRPr="005B62BC">
        <w:rPr>
          <w:color w:val="0000FF"/>
          <w:highlight w:val="yellow"/>
        </w:rPr>
        <w:fldChar w:fldCharType="begin"/>
      </w:r>
      <w:r w:rsidRPr="005B62BC">
        <w:rPr>
          <w:color w:val="0000FF"/>
          <w:highlight w:val="yellow"/>
        </w:rPr>
        <w:instrText>MACROBUTTON NoMacro [Click here and type address of facility]</w:instrText>
      </w:r>
      <w:r w:rsidRPr="005B62BC">
        <w:rPr>
          <w:color w:val="0000FF"/>
          <w:highlight w:val="yellow"/>
        </w:rPr>
        <w:fldChar w:fldCharType="end"/>
      </w:r>
      <w:r w:rsidRPr="005B62BC">
        <w:rPr>
          <w:color w:val="0000FF"/>
        </w:rPr>
        <w:t>.</w:t>
      </w:r>
    </w:p>
    <w:p w14:paraId="23B175B8" w14:textId="11C22B86" w:rsidR="00960E67" w:rsidRPr="005B62BC" w:rsidRDefault="00960E67" w:rsidP="007966AF">
      <w:pPr>
        <w:pStyle w:val="BodyText"/>
        <w:rPr>
          <w:color w:val="0000FF"/>
        </w:rPr>
      </w:pPr>
      <w:r w:rsidRPr="005B62BC">
        <w:rPr>
          <w:color w:val="0000FF"/>
        </w:rPr>
        <w:t>The Contractor must comply with the operating hours of the Nominated Facility.</w:t>
      </w:r>
      <w:r w:rsidR="00B57461" w:rsidRPr="005B62BC">
        <w:rPr>
          <w:color w:val="0000FF"/>
        </w:rPr>
        <w:t xml:space="preserve"> </w:t>
      </w:r>
      <w:r w:rsidRPr="005B62BC">
        <w:rPr>
          <w:color w:val="0000FF"/>
        </w:rPr>
        <w:t>Organics must be unloaded from the Collection Vehicles by the Contractor at the Nominated Facility and the Contractor, its employees and/or subcontractors must comply with all instructions issued by the person in charge of the facility.</w:t>
      </w:r>
    </w:p>
    <w:p w14:paraId="4BBF9953" w14:textId="0F834AC4" w:rsidR="00960E67" w:rsidRPr="005B62BC" w:rsidRDefault="00960E67" w:rsidP="007966AF">
      <w:pPr>
        <w:pStyle w:val="BodyText"/>
        <w:rPr>
          <w:color w:val="0000FF"/>
        </w:rPr>
      </w:pPr>
      <w:r w:rsidRPr="005B62BC">
        <w:rPr>
          <w:color w:val="0000FF"/>
        </w:rPr>
        <w:t>The Contractor will be responsible for ensuring that all Organics collected comply with the requirements for receipt of materials at the Nominated Facility.</w:t>
      </w:r>
    </w:p>
    <w:p w14:paraId="4B7986F8" w14:textId="75ADF169" w:rsidR="00960E67" w:rsidRPr="005B62BC" w:rsidRDefault="00960E67" w:rsidP="007966AF">
      <w:pPr>
        <w:pStyle w:val="BodyText"/>
        <w:rPr>
          <w:color w:val="0000FF"/>
        </w:rPr>
      </w:pPr>
      <w:r w:rsidRPr="005B62BC">
        <w:rPr>
          <w:color w:val="0000FF"/>
        </w:rPr>
        <w:t>Specific requirements of the facility, including parameters specified for Organics delivered to the facility and any relevant contractual obligations are detailed in the Annexure to the Organics Specification.</w:t>
      </w:r>
    </w:p>
    <w:p w14:paraId="5AD2EA44" w14:textId="322C2EBC" w:rsidR="00960E67" w:rsidRPr="00343A4A" w:rsidRDefault="00960E67">
      <w:pPr>
        <w:pStyle w:val="UserNotes"/>
      </w:pPr>
      <w:r w:rsidRPr="00343A4A">
        <w:t>Include any other specific service requirements here.</w:t>
      </w:r>
      <w:r w:rsidR="00B57461">
        <w:t xml:space="preserve"> </w:t>
      </w:r>
      <w:r w:rsidRPr="00343A4A">
        <w:t>For example, Acceptable Contamination for the facility is a maximum of 1.2% by weight.</w:t>
      </w:r>
    </w:p>
    <w:p w14:paraId="7BA2934B" w14:textId="703CC477" w:rsidR="00960E67" w:rsidRPr="001D7258" w:rsidRDefault="00960E67" w:rsidP="001D7258">
      <w:pPr>
        <w:pStyle w:val="BodyText"/>
        <w:rPr>
          <w:color w:val="0000FF"/>
        </w:rPr>
      </w:pPr>
      <w:r w:rsidRPr="001D7258">
        <w:rPr>
          <w:color w:val="0000FF"/>
        </w:rPr>
        <w:t>The Contractor must provide the Council with evidence, as required, in the form of weighbridge dockets or the equivalent, to the satisfaction of the Council, of the separate amounts of all Organics collected in the course of providing the services.</w:t>
      </w:r>
    </w:p>
    <w:p w14:paraId="500D19A2" w14:textId="573A77AE" w:rsidR="00960E67" w:rsidRPr="001D7258" w:rsidRDefault="00960E67" w:rsidP="001D7258">
      <w:pPr>
        <w:pStyle w:val="BodyText"/>
        <w:rPr>
          <w:color w:val="0000FF"/>
        </w:rPr>
      </w:pPr>
      <w:r w:rsidRPr="001D7258">
        <w:rPr>
          <w:color w:val="0000FF"/>
        </w:rPr>
        <w:lastRenderedPageBreak/>
        <w:t xml:space="preserve">The Council may nominate an Alternative Facility during the Term of the Contract under Clause </w:t>
      </w:r>
      <w:r w:rsidRPr="001D7258">
        <w:rPr>
          <w:color w:val="0000FF"/>
        </w:rPr>
        <w:fldChar w:fldCharType="begin"/>
      </w:r>
      <w:r w:rsidRPr="001D7258">
        <w:rPr>
          <w:color w:val="0000FF"/>
        </w:rPr>
        <w:instrText xml:space="preserve"> REF _Ref103600096 \r \h </w:instrText>
      </w:r>
      <w:r w:rsidRPr="001D7258">
        <w:rPr>
          <w:color w:val="0000FF"/>
        </w:rPr>
      </w:r>
      <w:r w:rsidRPr="001D7258">
        <w:rPr>
          <w:color w:val="0000FF"/>
        </w:rPr>
        <w:fldChar w:fldCharType="separate"/>
      </w:r>
      <w:r w:rsidRPr="001D7258">
        <w:rPr>
          <w:color w:val="0000FF"/>
        </w:rPr>
        <w:t>7.3</w:t>
      </w:r>
      <w:r w:rsidRPr="001D7258">
        <w:rPr>
          <w:color w:val="0000FF"/>
        </w:rPr>
        <w:fldChar w:fldCharType="end"/>
      </w:r>
      <w:r w:rsidRPr="001D7258">
        <w:rPr>
          <w:color w:val="0000FF"/>
        </w:rPr>
        <w:t xml:space="preserve"> of this Organics Specification.</w:t>
      </w:r>
    </w:p>
    <w:p w14:paraId="219D389D" w14:textId="617B76A8" w:rsidR="00960E67" w:rsidRPr="005F5BC3" w:rsidRDefault="00164061" w:rsidP="00164061">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403" w:name="_Toc77391331"/>
      <w:bookmarkStart w:id="404" w:name="_Toc78163493"/>
      <w:bookmarkStart w:id="405" w:name="_Toc78164337"/>
      <w:bookmarkStart w:id="406" w:name="_Toc78165091"/>
      <w:bookmarkStart w:id="407" w:name="_Toc80519684"/>
      <w:bookmarkStart w:id="408" w:name="_Toc81799653"/>
      <w:bookmarkStart w:id="409" w:name="_Toc81800373"/>
      <w:bookmarkStart w:id="410" w:name="_Toc81801698"/>
      <w:bookmarkStart w:id="411" w:name="_Toc82255991"/>
      <w:bookmarkStart w:id="412" w:name="_Toc82256439"/>
      <w:bookmarkStart w:id="413" w:name="_Toc82257581"/>
      <w:bookmarkStart w:id="414" w:name="_Toc82329346"/>
      <w:bookmarkStart w:id="415" w:name="_Toc82329674"/>
      <w:bookmarkStart w:id="416" w:name="_Toc82421225"/>
      <w:bookmarkStart w:id="417" w:name="_Toc93735628"/>
      <w:bookmarkStart w:id="418" w:name="_Toc94068494"/>
      <w:bookmarkStart w:id="419" w:name="_Toc103167852"/>
      <w:bookmarkStart w:id="420" w:name="_Toc103176324"/>
      <w:bookmarkStart w:id="421" w:name="_Toc106610947"/>
      <w:bookmarkStart w:id="422" w:name="_Toc426357763"/>
      <w:bookmarkStart w:id="423" w:name="_Toc306994672"/>
      <w:r>
        <w:rPr>
          <w:color w:val="0000FF"/>
        </w:rPr>
        <w:t>7.7</w:t>
      </w:r>
      <w:r>
        <w:rPr>
          <w:color w:val="0000FF"/>
        </w:rPr>
        <w:tab/>
      </w:r>
      <w:r w:rsidR="00960E67" w:rsidRPr="005F5BC3">
        <w:rPr>
          <w:color w:val="0000FF"/>
        </w:rPr>
        <w:t>Rejection of Materials and Penalty Payments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791B3EE" w14:textId="014A1C22" w:rsidR="00960E67" w:rsidRPr="005F5BC3" w:rsidRDefault="00960E67" w:rsidP="001D7258">
      <w:pPr>
        <w:pStyle w:val="BodyText"/>
        <w:rPr>
          <w:color w:val="0000FF"/>
        </w:rPr>
      </w:pPr>
      <w:r w:rsidRPr="005F5BC3">
        <w:rPr>
          <w:color w:val="0000FF"/>
        </w:rPr>
        <w:t>Where Organics collected under this Organics Specification is rejected by the Nominated Facility, or where a penalty charge is imposed due to Contamination of the delivered material, the Contractor will pay fifty percent (50%) of any and all associated charges.</w:t>
      </w:r>
    </w:p>
    <w:p w14:paraId="5DB4C7F7" w14:textId="24B038C6" w:rsidR="00960E67" w:rsidRPr="005F5BC3" w:rsidRDefault="00960E67" w:rsidP="001D7258">
      <w:pPr>
        <w:pStyle w:val="BodyText"/>
        <w:rPr>
          <w:color w:val="0000FF"/>
        </w:rPr>
      </w:pPr>
      <w:r w:rsidRPr="005F5BC3">
        <w:rPr>
          <w:color w:val="0000FF"/>
        </w:rPr>
        <w:t>Council will deduct the amount owing from the Contractors invoice or seek payment separately.</w:t>
      </w:r>
    </w:p>
    <w:p w14:paraId="6636D738" w14:textId="76C5AA8E" w:rsidR="00960E67" w:rsidRPr="005F5BC3" w:rsidRDefault="00960E67" w:rsidP="001D7258">
      <w:pPr>
        <w:pStyle w:val="BodyText"/>
        <w:rPr>
          <w:color w:val="0000FF"/>
        </w:rPr>
      </w:pPr>
      <w:r w:rsidRPr="005F5BC3">
        <w:rPr>
          <w:color w:val="0000FF"/>
        </w:rPr>
        <w:t>The Contractor must promptly notify the Council of all rejected loads and full details of any non-compliance reports from the facility.</w:t>
      </w:r>
    </w:p>
    <w:p w14:paraId="60EB5CA1" w14:textId="5883FFEB" w:rsidR="00960E67" w:rsidRPr="005F5BC3" w:rsidRDefault="00164061" w:rsidP="00164061">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424" w:name="_Toc77391332"/>
      <w:bookmarkStart w:id="425" w:name="_Toc78163494"/>
      <w:bookmarkStart w:id="426" w:name="_Toc78164338"/>
      <w:bookmarkStart w:id="427" w:name="_Toc78165092"/>
      <w:bookmarkStart w:id="428" w:name="_Toc80519685"/>
      <w:bookmarkStart w:id="429" w:name="_Toc81799654"/>
      <w:bookmarkStart w:id="430" w:name="_Toc81800374"/>
      <w:bookmarkStart w:id="431" w:name="_Toc81801699"/>
      <w:bookmarkStart w:id="432" w:name="_Toc82255992"/>
      <w:bookmarkStart w:id="433" w:name="_Toc82256440"/>
      <w:bookmarkStart w:id="434" w:name="_Toc82257582"/>
      <w:bookmarkStart w:id="435" w:name="_Toc82329347"/>
      <w:bookmarkStart w:id="436" w:name="_Toc82329675"/>
      <w:bookmarkStart w:id="437" w:name="_Toc82421226"/>
      <w:bookmarkStart w:id="438" w:name="_Toc93735629"/>
      <w:bookmarkStart w:id="439" w:name="_Toc94068495"/>
      <w:bookmarkStart w:id="440" w:name="_Toc103167853"/>
      <w:bookmarkStart w:id="441" w:name="_Toc103176325"/>
      <w:bookmarkStart w:id="442" w:name="_Toc106610948"/>
      <w:bookmarkStart w:id="443" w:name="_Toc426357764"/>
      <w:bookmarkStart w:id="444" w:name="_Toc306994673"/>
      <w:r>
        <w:rPr>
          <w:color w:val="0000FF"/>
        </w:rPr>
        <w:t>7.8</w:t>
      </w:r>
      <w:r>
        <w:rPr>
          <w:color w:val="0000FF"/>
        </w:rPr>
        <w:tab/>
      </w:r>
      <w:r w:rsidR="00960E67" w:rsidRPr="005F5BC3">
        <w:rPr>
          <w:color w:val="0000FF"/>
        </w:rPr>
        <w:t>Only Materials from the Service Area</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04D6BCC" w14:textId="0CF69FF4" w:rsidR="00960E67" w:rsidRPr="005F5BC3" w:rsidRDefault="00960E67" w:rsidP="001D7258">
      <w:pPr>
        <w:pStyle w:val="BodyText"/>
        <w:rPr>
          <w:color w:val="0000FF"/>
        </w:rPr>
      </w:pPr>
      <w:r w:rsidRPr="005F5BC3">
        <w:rPr>
          <w:color w:val="0000FF"/>
        </w:rPr>
        <w:t>The Contractor must ensure, and enable the Council to verify, that only Organics collected in the course of providing the services to Organics Service-Entitled Premises within the specified Service Area under the Contract are taken to the Nominated or Alternative Facilities in the Collection Vehicles.</w:t>
      </w:r>
    </w:p>
    <w:p w14:paraId="752D4CBE" w14:textId="6C631760" w:rsidR="00960E67" w:rsidRPr="00343A4A" w:rsidRDefault="00960E67">
      <w:pPr>
        <w:pStyle w:val="UserNoteBOLD"/>
      </w:pPr>
      <w:bookmarkStart w:id="445" w:name="_Toc77391333"/>
      <w:bookmarkStart w:id="446" w:name="_Toc78163495"/>
      <w:bookmarkStart w:id="447" w:name="_Toc78164339"/>
      <w:bookmarkStart w:id="448" w:name="_Toc78164562"/>
      <w:bookmarkStart w:id="449" w:name="_Toc78165093"/>
      <w:bookmarkStart w:id="450" w:name="_Toc80519686"/>
      <w:r w:rsidRPr="00343A4A">
        <w:t>OR</w:t>
      </w:r>
    </w:p>
    <w:p w14:paraId="65E61AD8" w14:textId="6AE80BC6" w:rsidR="00960E67" w:rsidRPr="00343A4A" w:rsidRDefault="00960E67">
      <w:pPr>
        <w:pStyle w:val="NormalTextIndent"/>
        <w:pBdr>
          <w:top w:val="single" w:sz="4" w:space="1" w:color="3366FF"/>
          <w:left w:val="single" w:sz="4" w:space="4" w:color="3366FF"/>
          <w:bottom w:val="single" w:sz="4" w:space="1" w:color="3366FF"/>
          <w:right w:val="single" w:sz="4" w:space="4" w:color="3366FF"/>
        </w:pBdr>
        <w:spacing w:before="280"/>
        <w:ind w:left="0"/>
        <w:jc w:val="center"/>
        <w:rPr>
          <w:b/>
          <w:bCs/>
          <w:color w:val="0000FF"/>
          <w:lang w:val="en-US"/>
        </w:rPr>
      </w:pPr>
      <w:r w:rsidRPr="00343A4A">
        <w:rPr>
          <w:b/>
          <w:bCs/>
          <w:color w:val="0000FF"/>
        </w:rPr>
        <w:t>Option 2</w:t>
      </w:r>
      <w:r w:rsidRPr="00343A4A">
        <w:rPr>
          <w:b/>
          <w:bCs/>
          <w:color w:val="0000FF"/>
        </w:rPr>
        <w:tab/>
        <w:t>Contractor Organics Ownership</w:t>
      </w:r>
      <w:bookmarkEnd w:id="445"/>
      <w:bookmarkEnd w:id="446"/>
      <w:bookmarkEnd w:id="447"/>
      <w:bookmarkEnd w:id="448"/>
      <w:bookmarkEnd w:id="449"/>
      <w:bookmarkEnd w:id="450"/>
    </w:p>
    <w:p w14:paraId="47A0BA31" w14:textId="001BE9AC" w:rsidR="00960E67" w:rsidRPr="00945E27" w:rsidRDefault="00CD7DA6" w:rsidP="00CD7DA6">
      <w:pPr>
        <w:pStyle w:val="Heading1"/>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rPr>
          <w:color w:val="0000FF"/>
        </w:rPr>
      </w:pPr>
      <w:bookmarkStart w:id="451" w:name="_Toc77391334"/>
      <w:bookmarkStart w:id="452" w:name="_Toc78163496"/>
      <w:bookmarkStart w:id="453" w:name="_Toc78164340"/>
      <w:bookmarkStart w:id="454" w:name="_Toc78165094"/>
      <w:bookmarkStart w:id="455" w:name="_Toc80519687"/>
      <w:bookmarkStart w:id="456" w:name="_Toc81799655"/>
      <w:bookmarkStart w:id="457" w:name="_Toc81800375"/>
      <w:bookmarkStart w:id="458" w:name="_Toc81801700"/>
      <w:bookmarkStart w:id="459" w:name="_Toc82255993"/>
      <w:bookmarkStart w:id="460" w:name="_Toc82256441"/>
      <w:bookmarkStart w:id="461" w:name="_Toc82257583"/>
      <w:bookmarkStart w:id="462" w:name="_Toc82329348"/>
      <w:bookmarkStart w:id="463" w:name="_Toc82329676"/>
      <w:bookmarkStart w:id="464" w:name="_Toc82421227"/>
      <w:bookmarkStart w:id="465" w:name="_Toc93735630"/>
      <w:bookmarkStart w:id="466" w:name="_Toc94068496"/>
      <w:bookmarkStart w:id="467" w:name="_Toc103167854"/>
      <w:bookmarkStart w:id="468" w:name="_Toc103176326"/>
      <w:bookmarkStart w:id="469" w:name="_Toc106610949"/>
      <w:bookmarkStart w:id="470" w:name="_Toc426357765"/>
      <w:bookmarkStart w:id="471" w:name="_Toc306994674"/>
      <w:r>
        <w:rPr>
          <w:color w:val="0000FF"/>
        </w:rPr>
        <w:t>7.</w:t>
      </w:r>
      <w:r>
        <w:rPr>
          <w:color w:val="0000FF"/>
        </w:rPr>
        <w:tab/>
      </w:r>
      <w:r w:rsidR="00960E67" w:rsidRPr="00945E27">
        <w:rPr>
          <w:color w:val="0000FF"/>
        </w:rPr>
        <w:t xml:space="preserve">Organics Ownership and </w:t>
      </w:r>
      <w:r w:rsidR="006E6FC2">
        <w:rPr>
          <w:color w:val="0000FF"/>
        </w:rPr>
        <w:t>D</w:t>
      </w:r>
      <w:r w:rsidR="00960E67" w:rsidRPr="00945E27">
        <w:rPr>
          <w:color w:val="0000FF"/>
        </w:rPr>
        <w:t>elivery</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C13CEF3" w14:textId="11C8D6E5" w:rsidR="00960E67" w:rsidRPr="00945E27" w:rsidRDefault="00CD7DA6" w:rsidP="00CD7DA6">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472" w:name="_Toc77391335"/>
      <w:bookmarkStart w:id="473" w:name="_Toc78163497"/>
      <w:bookmarkStart w:id="474" w:name="_Toc78164341"/>
      <w:bookmarkStart w:id="475" w:name="_Toc78165095"/>
      <w:bookmarkStart w:id="476" w:name="_Toc80519688"/>
      <w:bookmarkStart w:id="477" w:name="_Toc81799656"/>
      <w:bookmarkStart w:id="478" w:name="_Toc81800376"/>
      <w:bookmarkStart w:id="479" w:name="_Toc81801701"/>
      <w:bookmarkStart w:id="480" w:name="_Toc82255994"/>
      <w:bookmarkStart w:id="481" w:name="_Toc82256442"/>
      <w:bookmarkStart w:id="482" w:name="_Toc82257584"/>
      <w:bookmarkStart w:id="483" w:name="_Toc82329349"/>
      <w:bookmarkStart w:id="484" w:name="_Toc82329677"/>
      <w:bookmarkStart w:id="485" w:name="_Toc82421228"/>
      <w:bookmarkStart w:id="486" w:name="_Toc93735631"/>
      <w:bookmarkStart w:id="487" w:name="_Toc94068497"/>
      <w:bookmarkStart w:id="488" w:name="_Toc103167855"/>
      <w:bookmarkStart w:id="489" w:name="_Toc103176327"/>
      <w:bookmarkStart w:id="490" w:name="_Toc106610950"/>
      <w:bookmarkStart w:id="491" w:name="_Toc426357766"/>
      <w:bookmarkStart w:id="492" w:name="_Toc306994675"/>
      <w:r>
        <w:rPr>
          <w:color w:val="0000FF"/>
        </w:rPr>
        <w:t>7.1</w:t>
      </w:r>
      <w:r>
        <w:rPr>
          <w:color w:val="0000FF"/>
        </w:rPr>
        <w:tab/>
      </w:r>
      <w:r w:rsidR="00960E67" w:rsidRPr="00945E27">
        <w:rPr>
          <w:color w:val="0000FF"/>
        </w:rPr>
        <w:t xml:space="preserve">Contractor Ownership of </w:t>
      </w:r>
      <w:bookmarkEnd w:id="472"/>
      <w:bookmarkEnd w:id="473"/>
      <w:bookmarkEnd w:id="474"/>
      <w:bookmarkEnd w:id="475"/>
      <w:r w:rsidR="00960E67" w:rsidRPr="00945E27">
        <w:rPr>
          <w:color w:val="0000FF"/>
        </w:rPr>
        <w:t>Organics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EF748B9" w14:textId="5FF730C3" w:rsidR="00960E67" w:rsidRPr="00945E27" w:rsidRDefault="00960E67" w:rsidP="00A25804">
      <w:pPr>
        <w:pStyle w:val="BodyText"/>
        <w:rPr>
          <w:color w:val="0000FF"/>
        </w:rPr>
      </w:pPr>
      <w:r w:rsidRPr="00945E27">
        <w:rPr>
          <w:color w:val="0000FF"/>
        </w:rPr>
        <w:t>The Contractor owns all Organics collected under this Organics Specification.</w:t>
      </w:r>
      <w:r w:rsidR="00B57461" w:rsidRPr="00945E27">
        <w:rPr>
          <w:color w:val="0000FF"/>
        </w:rPr>
        <w:t xml:space="preserve"> </w:t>
      </w:r>
      <w:r w:rsidRPr="00945E27">
        <w:rPr>
          <w:color w:val="0000FF"/>
        </w:rPr>
        <w:t>The Contractor must pay all reprocessing costs involved in provision of the Organics Services and will retain any income from Organics sold through provision of these Services.</w:t>
      </w:r>
    </w:p>
    <w:p w14:paraId="159A5C4B" w14:textId="60E8D65F" w:rsidR="00960E67" w:rsidRPr="00945E27" w:rsidRDefault="00CD7DA6" w:rsidP="00CD7DA6">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493" w:name="_Toc196735094"/>
      <w:bookmarkStart w:id="494" w:name="_Toc77391336"/>
      <w:bookmarkStart w:id="495" w:name="_Toc78163498"/>
      <w:bookmarkStart w:id="496" w:name="_Toc78164342"/>
      <w:bookmarkStart w:id="497" w:name="_Toc78165096"/>
      <w:bookmarkStart w:id="498" w:name="_Toc80519689"/>
      <w:bookmarkStart w:id="499" w:name="_Toc81799657"/>
      <w:bookmarkStart w:id="500" w:name="_Toc81800377"/>
      <w:bookmarkStart w:id="501" w:name="_Toc81801702"/>
      <w:bookmarkStart w:id="502" w:name="_Toc82255995"/>
      <w:bookmarkStart w:id="503" w:name="_Toc82256443"/>
      <w:bookmarkStart w:id="504" w:name="_Toc82257585"/>
      <w:bookmarkStart w:id="505" w:name="_Toc82329350"/>
      <w:bookmarkStart w:id="506" w:name="_Toc82329678"/>
      <w:bookmarkStart w:id="507" w:name="_Toc82421229"/>
      <w:bookmarkStart w:id="508" w:name="_Toc93735632"/>
      <w:bookmarkStart w:id="509" w:name="_Toc94068498"/>
      <w:bookmarkStart w:id="510" w:name="_Toc103167856"/>
      <w:bookmarkStart w:id="511" w:name="_Toc103176328"/>
      <w:bookmarkStart w:id="512" w:name="_Toc106610951"/>
      <w:bookmarkStart w:id="513" w:name="_Toc426357767"/>
      <w:bookmarkStart w:id="514" w:name="_Toc306994676"/>
      <w:bookmarkEnd w:id="493"/>
      <w:r>
        <w:rPr>
          <w:color w:val="0000FF"/>
        </w:rPr>
        <w:t>7.2</w:t>
      </w:r>
      <w:r>
        <w:rPr>
          <w:color w:val="0000FF"/>
        </w:rPr>
        <w:tab/>
      </w:r>
      <w:r w:rsidR="00960E67" w:rsidRPr="00945E27">
        <w:rPr>
          <w:color w:val="0000FF"/>
        </w:rPr>
        <w:t xml:space="preserve">Processing Facility </w:t>
      </w:r>
      <w:r w:rsidR="00270CE5" w:rsidRPr="00945E27">
        <w:rPr>
          <w:color w:val="0000FF"/>
        </w:rPr>
        <w:t xml:space="preserve">– </w:t>
      </w:r>
      <w:r w:rsidR="00960E67" w:rsidRPr="00945E27">
        <w:rPr>
          <w:color w:val="0000FF"/>
        </w:rPr>
        <w:t>Contractor Nominated Facility</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5DD37632" w14:textId="0C7D4310" w:rsidR="00960E67" w:rsidRPr="00A25804" w:rsidRDefault="00960E67" w:rsidP="00A25804">
      <w:pPr>
        <w:pStyle w:val="BodyText"/>
        <w:rPr>
          <w:color w:val="0000FF"/>
        </w:rPr>
      </w:pPr>
      <w:r w:rsidRPr="00A25804">
        <w:rPr>
          <w:color w:val="0000FF"/>
        </w:rPr>
        <w:t>Organics collected by the Contractor in the course of performing the Organics Collection Service must be delivered to a facility or facilities nominated by the Contractor and approved by the Council.</w:t>
      </w:r>
    </w:p>
    <w:p w14:paraId="4CC891F4" w14:textId="62775E29" w:rsidR="00960E67" w:rsidRPr="00A25804" w:rsidRDefault="00960E67" w:rsidP="00A25804">
      <w:pPr>
        <w:pStyle w:val="BodyText"/>
        <w:rPr>
          <w:color w:val="0000FF"/>
        </w:rPr>
      </w:pPr>
      <w:r w:rsidRPr="00A25804">
        <w:rPr>
          <w:color w:val="0000FF"/>
        </w:rPr>
        <w:t>The Contractor may nominate an Alternative Facility or Facilities during the Term of the Contract.</w:t>
      </w:r>
      <w:r w:rsidR="00B57461">
        <w:rPr>
          <w:color w:val="0000FF"/>
        </w:rPr>
        <w:t xml:space="preserve"> </w:t>
      </w:r>
      <w:r w:rsidRPr="00A25804">
        <w:rPr>
          <w:color w:val="0000FF"/>
        </w:rPr>
        <w:t>Use of an Alternative Facility or Facilities or any other facility for receiving Organics under this Contract must be first approved by the Council.</w:t>
      </w:r>
    </w:p>
    <w:p w14:paraId="5D6F7A31" w14:textId="08F927C8" w:rsidR="00960E67" w:rsidRPr="00A25804" w:rsidRDefault="00960E67" w:rsidP="00A25804">
      <w:pPr>
        <w:pStyle w:val="BodyText"/>
        <w:rPr>
          <w:color w:val="0000FF"/>
        </w:rPr>
      </w:pPr>
      <w:r w:rsidRPr="00A25804">
        <w:rPr>
          <w:color w:val="0000FF"/>
        </w:rPr>
        <w:t>The Contractor must provide the Council with evidence, in the form agreed upon by the Contractor and Council, of the separate amounts of all Organics collected in the course of providing the services.</w:t>
      </w:r>
    </w:p>
    <w:p w14:paraId="20799AD4" w14:textId="598AFC4C" w:rsidR="00960E67" w:rsidRPr="00A25804" w:rsidRDefault="00960E67" w:rsidP="00A25804">
      <w:pPr>
        <w:pStyle w:val="BodyText"/>
        <w:rPr>
          <w:color w:val="0000FF"/>
        </w:rPr>
      </w:pPr>
      <w:r w:rsidRPr="00A25804">
        <w:rPr>
          <w:color w:val="0000FF"/>
        </w:rPr>
        <w:t>On or prior to the Services Commencement Date, the Contractor must supply the Council with a copy of all agreement(s) or contract(s) related to the recei</w:t>
      </w:r>
      <w:r w:rsidR="00343A4A" w:rsidRPr="00A25804">
        <w:rPr>
          <w:color w:val="0000FF"/>
        </w:rPr>
        <w:t xml:space="preserve">pt </w:t>
      </w:r>
      <w:r w:rsidRPr="00A25804">
        <w:rPr>
          <w:color w:val="0000FF"/>
        </w:rPr>
        <w:t>and/or reprocessing of Organics under this Specification.</w:t>
      </w:r>
      <w:r w:rsidR="00B57461">
        <w:rPr>
          <w:color w:val="0000FF"/>
        </w:rPr>
        <w:t xml:space="preserve"> </w:t>
      </w:r>
      <w:r w:rsidRPr="00A25804">
        <w:rPr>
          <w:color w:val="0000FF"/>
        </w:rPr>
        <w:t>On or prior to the Services Commencement Date, the Contractor must supply the Council with a copy of relevant licences and approvals related to the recei</w:t>
      </w:r>
      <w:r w:rsidR="00343A4A" w:rsidRPr="00A25804">
        <w:rPr>
          <w:color w:val="0000FF"/>
        </w:rPr>
        <w:t>pt</w:t>
      </w:r>
      <w:r w:rsidRPr="00A25804">
        <w:rPr>
          <w:color w:val="0000FF"/>
        </w:rPr>
        <w:t xml:space="preserve"> and/or reprocessing of materials under this Organics Specification.</w:t>
      </w:r>
    </w:p>
    <w:p w14:paraId="44E66009" w14:textId="66AD20F3" w:rsidR="00960E67" w:rsidRPr="00A25804" w:rsidRDefault="00960E67" w:rsidP="00A25804">
      <w:pPr>
        <w:pStyle w:val="BodyText"/>
        <w:rPr>
          <w:color w:val="0000FF"/>
        </w:rPr>
      </w:pPr>
      <w:r w:rsidRPr="00A25804">
        <w:rPr>
          <w:color w:val="0000FF"/>
        </w:rPr>
        <w:t>The Contractor will be responsible for ensuring that all materials collected comply with the requirements for receipt of Organics at the Nominated Facility.</w:t>
      </w:r>
    </w:p>
    <w:p w14:paraId="566503AC" w14:textId="0E9A7D61" w:rsidR="00960E67" w:rsidRPr="00A25804" w:rsidRDefault="00960E67" w:rsidP="00A25804">
      <w:pPr>
        <w:pStyle w:val="BodyText"/>
        <w:rPr>
          <w:color w:val="0000FF"/>
        </w:rPr>
      </w:pPr>
      <w:r w:rsidRPr="00A25804">
        <w:rPr>
          <w:color w:val="0000FF"/>
        </w:rPr>
        <w:t>The facility must undertake audits on materials accepted for reprocessing from Council at least every year.</w:t>
      </w:r>
      <w:r w:rsidR="00B57461">
        <w:rPr>
          <w:color w:val="0000FF"/>
        </w:rPr>
        <w:t xml:space="preserve"> </w:t>
      </w:r>
      <w:r w:rsidRPr="00A25804">
        <w:rPr>
          <w:color w:val="0000FF"/>
        </w:rPr>
        <w:t xml:space="preserve">The audit methodology must be approved by the Council prior to the audit </w:t>
      </w:r>
      <w:r w:rsidRPr="00A25804">
        <w:rPr>
          <w:color w:val="0000FF"/>
        </w:rPr>
        <w:lastRenderedPageBreak/>
        <w:t>process.</w:t>
      </w:r>
      <w:r w:rsidR="00B57461">
        <w:rPr>
          <w:color w:val="0000FF"/>
        </w:rPr>
        <w:t xml:space="preserve"> </w:t>
      </w:r>
      <w:r w:rsidRPr="00A25804">
        <w:rPr>
          <w:color w:val="0000FF"/>
        </w:rPr>
        <w:t>The Council must be provided with the full audit results as soon as practicable after the audit.</w:t>
      </w:r>
    </w:p>
    <w:p w14:paraId="5CEE5437" w14:textId="77777777" w:rsidR="00960E67" w:rsidRPr="00343A4A" w:rsidRDefault="00960E67">
      <w:pPr>
        <w:pStyle w:val="UserNotes"/>
        <w:rPr>
          <w:sz w:val="20"/>
          <w:highlight w:val="yellow"/>
        </w:rPr>
      </w:pPr>
      <w:r w:rsidRPr="00343A4A">
        <w:t>Include any other specific requirements here.</w:t>
      </w:r>
    </w:p>
    <w:p w14:paraId="3E21A5B6" w14:textId="6D260644" w:rsidR="00960E67" w:rsidRPr="00343A4A" w:rsidRDefault="00742339" w:rsidP="00742339">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rPr>
          <w:color w:val="0000FF"/>
        </w:rPr>
      </w:pPr>
      <w:bookmarkStart w:id="515" w:name="_Toc77391337"/>
      <w:bookmarkStart w:id="516" w:name="_Toc78163499"/>
      <w:bookmarkStart w:id="517" w:name="_Toc78164343"/>
      <w:bookmarkStart w:id="518" w:name="_Toc78165097"/>
      <w:bookmarkStart w:id="519" w:name="_Toc80519690"/>
      <w:bookmarkStart w:id="520" w:name="_Toc81799658"/>
      <w:bookmarkStart w:id="521" w:name="_Toc81800378"/>
      <w:bookmarkStart w:id="522" w:name="_Toc81801703"/>
      <w:bookmarkStart w:id="523" w:name="_Toc82255996"/>
      <w:bookmarkStart w:id="524" w:name="_Toc82256444"/>
      <w:bookmarkStart w:id="525" w:name="_Toc82257586"/>
      <w:bookmarkStart w:id="526" w:name="_Toc82329351"/>
      <w:bookmarkStart w:id="527" w:name="_Toc82329679"/>
      <w:bookmarkStart w:id="528" w:name="_Toc82421230"/>
      <w:bookmarkStart w:id="529" w:name="_Toc93735633"/>
      <w:bookmarkStart w:id="530" w:name="_Toc94068499"/>
      <w:bookmarkStart w:id="531" w:name="_Toc103167857"/>
      <w:bookmarkStart w:id="532" w:name="_Toc103176329"/>
      <w:bookmarkStart w:id="533" w:name="_Toc106610952"/>
      <w:bookmarkStart w:id="534" w:name="_Toc426357768"/>
      <w:bookmarkStart w:id="535" w:name="_Toc306994677"/>
      <w:r>
        <w:rPr>
          <w:color w:val="0000FF"/>
        </w:rPr>
        <w:t>7.3</w:t>
      </w:r>
      <w:r>
        <w:rPr>
          <w:color w:val="0000FF"/>
        </w:rPr>
        <w:tab/>
      </w:r>
      <w:r w:rsidR="00960E67" w:rsidRPr="00343A4A">
        <w:rPr>
          <w:color w:val="0000FF"/>
        </w:rPr>
        <w:t>Rejection of Materials and Penalty Payments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BDF07E4" w14:textId="46735BB2" w:rsidR="00960E67" w:rsidRPr="00A25804" w:rsidRDefault="00960E67" w:rsidP="00A25804">
      <w:pPr>
        <w:pStyle w:val="BodyText"/>
        <w:rPr>
          <w:color w:val="0000FF"/>
        </w:rPr>
      </w:pPr>
      <w:r w:rsidRPr="00A25804">
        <w:rPr>
          <w:color w:val="0000FF"/>
        </w:rPr>
        <w:t>Where Organics collected under this Organics Specification is rejected by the facility, or where a penalty charge is imposed for any reason whatsoever, including but not limited to Contamination in the delivered material the Contractor will pay any and all associated charges and costs.</w:t>
      </w:r>
      <w:r w:rsidR="00B57461">
        <w:rPr>
          <w:color w:val="0000FF"/>
        </w:rPr>
        <w:t xml:space="preserve"> </w:t>
      </w:r>
      <w:r w:rsidRPr="00A25804">
        <w:rPr>
          <w:color w:val="0000FF"/>
        </w:rPr>
        <w:t>If the Contractor is required to transport the load to a disposal facility, all associated transport costs will be paid by the Contractor.</w:t>
      </w:r>
    </w:p>
    <w:p w14:paraId="4800B177" w14:textId="134FBD8D" w:rsidR="00960E67" w:rsidRPr="00A25804" w:rsidRDefault="00960E67" w:rsidP="00A25804">
      <w:pPr>
        <w:pStyle w:val="BodyText"/>
        <w:rPr>
          <w:color w:val="0000FF"/>
        </w:rPr>
      </w:pPr>
      <w:r w:rsidRPr="00A25804">
        <w:rPr>
          <w:color w:val="0000FF"/>
        </w:rPr>
        <w:t>The Contractor must promptly notify the Council of all rejected loads and full details of any non-compliance reports from the facility.</w:t>
      </w:r>
    </w:p>
    <w:p w14:paraId="5DA50FD9" w14:textId="65446DDB" w:rsidR="00960E67" w:rsidRPr="007E7FF1" w:rsidRDefault="00EE72F0" w:rsidP="00EE72F0">
      <w:pPr>
        <w:pStyle w:val="Heading1"/>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360" w:after="120"/>
      </w:pPr>
      <w:bookmarkStart w:id="536" w:name="_Toc77391338"/>
      <w:bookmarkStart w:id="537" w:name="_Ref77483304"/>
      <w:bookmarkStart w:id="538" w:name="_Ref77483664"/>
      <w:bookmarkStart w:id="539" w:name="_Toc78163500"/>
      <w:bookmarkStart w:id="540" w:name="_Toc78164344"/>
      <w:bookmarkStart w:id="541" w:name="_Toc78165098"/>
      <w:bookmarkStart w:id="542" w:name="_Ref80083515"/>
      <w:bookmarkStart w:id="543" w:name="_Toc80519691"/>
      <w:bookmarkStart w:id="544" w:name="_Toc81799659"/>
      <w:bookmarkStart w:id="545" w:name="_Toc81800379"/>
      <w:bookmarkStart w:id="546" w:name="_Toc81801704"/>
      <w:bookmarkStart w:id="547" w:name="_Toc82255997"/>
      <w:bookmarkStart w:id="548" w:name="_Toc82256445"/>
      <w:bookmarkStart w:id="549" w:name="_Toc82257587"/>
      <w:bookmarkStart w:id="550" w:name="_Toc82329352"/>
      <w:bookmarkStart w:id="551" w:name="_Toc82329680"/>
      <w:bookmarkStart w:id="552" w:name="_Ref82405490"/>
      <w:bookmarkStart w:id="553" w:name="_Toc82421231"/>
      <w:bookmarkStart w:id="554" w:name="_Toc93735634"/>
      <w:bookmarkStart w:id="555" w:name="_Toc94068500"/>
      <w:bookmarkStart w:id="556" w:name="_Toc103167858"/>
      <w:bookmarkStart w:id="557" w:name="_Toc103176330"/>
      <w:bookmarkStart w:id="558" w:name="_Toc106610953"/>
      <w:bookmarkStart w:id="559" w:name="_Toc426357769"/>
      <w:bookmarkStart w:id="560" w:name="_Toc306994678"/>
      <w:r>
        <w:t>8.</w:t>
      </w:r>
      <w:r>
        <w:tab/>
      </w:r>
      <w:r w:rsidR="00960E67" w:rsidRPr="007E7FF1">
        <w:t>Contamination Management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205DEE12" w14:textId="08B9C7A3" w:rsidR="00960E67" w:rsidRPr="007E7FF1" w:rsidRDefault="00EE72F0" w:rsidP="00EE72F0">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561" w:name="_Toc77391339"/>
      <w:bookmarkStart w:id="562" w:name="_Toc78163501"/>
      <w:bookmarkStart w:id="563" w:name="_Toc78164345"/>
      <w:bookmarkStart w:id="564" w:name="_Toc78165099"/>
      <w:bookmarkStart w:id="565" w:name="_Toc80519692"/>
      <w:bookmarkStart w:id="566" w:name="_Toc81799660"/>
      <w:bookmarkStart w:id="567" w:name="_Toc81800380"/>
      <w:bookmarkStart w:id="568" w:name="_Toc81801705"/>
      <w:bookmarkStart w:id="569" w:name="_Toc82255998"/>
      <w:bookmarkStart w:id="570" w:name="_Toc82256446"/>
      <w:bookmarkStart w:id="571" w:name="_Toc82257588"/>
      <w:bookmarkStart w:id="572" w:name="_Toc82329353"/>
      <w:bookmarkStart w:id="573" w:name="_Toc82329681"/>
      <w:bookmarkStart w:id="574" w:name="_Toc82421232"/>
      <w:bookmarkStart w:id="575" w:name="_Toc93735635"/>
      <w:bookmarkStart w:id="576" w:name="_Toc94068501"/>
      <w:bookmarkStart w:id="577" w:name="_Toc103167859"/>
      <w:bookmarkStart w:id="578" w:name="_Toc103176331"/>
      <w:bookmarkStart w:id="579" w:name="_Ref103600644"/>
      <w:bookmarkStart w:id="580" w:name="_Toc106610954"/>
      <w:bookmarkStart w:id="581" w:name="_Toc426357770"/>
      <w:bookmarkStart w:id="582" w:name="_Toc306994679"/>
      <w:r>
        <w:t>8.1</w:t>
      </w:r>
      <w:r>
        <w:tab/>
      </w:r>
      <w:r w:rsidR="00960E67" w:rsidRPr="007E7FF1">
        <w:t>Contamination Strategy and Operations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E82F424" w14:textId="0B60546B" w:rsidR="00960E67" w:rsidRDefault="00960E67" w:rsidP="001070F9">
      <w:pPr>
        <w:pStyle w:val="BodyText"/>
      </w:pPr>
      <w:r>
        <w:t>The Contractor will be responsible for developing, implementing, monitoring and reviewing a Contamination management strategy and associated procedures in consultation with Council and the Processing Facility.</w:t>
      </w:r>
      <w:r w:rsidR="00B57461">
        <w:t xml:space="preserve"> </w:t>
      </w:r>
      <w:r>
        <w:t xml:space="preserve">The strategy and procedures will ultimately form a chapter of the Quality Plan specified under </w:t>
      </w:r>
      <w:r w:rsidRPr="00040EB0">
        <w:t>Clause 15 of the General Specification</w:t>
      </w:r>
      <w:r>
        <w:t xml:space="preserve"> but also must be suitable to act as a </w:t>
      </w:r>
      <w:r w:rsidR="005C3DA4">
        <w:t>stand-alone</w:t>
      </w:r>
      <w:r>
        <w:t xml:space="preserve"> operational document.</w:t>
      </w:r>
    </w:p>
    <w:p w14:paraId="068F70D0" w14:textId="26726980" w:rsidR="00960E67" w:rsidRDefault="00960E67" w:rsidP="001070F9">
      <w:pPr>
        <w:pStyle w:val="BodyText"/>
      </w:pPr>
      <w:r>
        <w:t>A draft Contamination Strategy and Procedures Program must be submitted separately for approval by the Council a minimum of three (3) months prior to the Services Commencement Date.</w:t>
      </w:r>
      <w:r w:rsidR="00B57461">
        <w:t xml:space="preserve"> </w:t>
      </w:r>
      <w:r>
        <w:t>The Council may direct that the Contractor make any reasonable amendments to the Contamination Strategy and Procedures Program that they consider appropriate.</w:t>
      </w:r>
    </w:p>
    <w:p w14:paraId="47E788F8" w14:textId="5A2C6B2A" w:rsidR="00960E67" w:rsidRPr="007E7FF1" w:rsidRDefault="00EE72F0" w:rsidP="00EE72F0">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583" w:name="_Toc77391340"/>
      <w:bookmarkStart w:id="584" w:name="_Toc78163502"/>
      <w:bookmarkStart w:id="585" w:name="_Toc78164346"/>
      <w:bookmarkStart w:id="586" w:name="_Toc78165100"/>
      <w:bookmarkStart w:id="587" w:name="_Toc80519693"/>
      <w:bookmarkStart w:id="588" w:name="_Toc81799661"/>
      <w:bookmarkStart w:id="589" w:name="_Toc81800381"/>
      <w:bookmarkStart w:id="590" w:name="_Toc81801706"/>
      <w:bookmarkStart w:id="591" w:name="_Toc82255999"/>
      <w:bookmarkStart w:id="592" w:name="_Toc82256447"/>
      <w:bookmarkStart w:id="593" w:name="_Toc82257589"/>
      <w:bookmarkStart w:id="594" w:name="_Toc82329354"/>
      <w:bookmarkStart w:id="595" w:name="_Toc82329682"/>
      <w:bookmarkStart w:id="596" w:name="_Toc82421233"/>
      <w:bookmarkStart w:id="597" w:name="_Toc93735636"/>
      <w:bookmarkStart w:id="598" w:name="_Toc94068502"/>
      <w:bookmarkStart w:id="599" w:name="_Toc103167860"/>
      <w:bookmarkStart w:id="600" w:name="_Toc103176332"/>
      <w:bookmarkStart w:id="601" w:name="_Toc106610955"/>
      <w:bookmarkStart w:id="602" w:name="_Toc426357771"/>
      <w:bookmarkStart w:id="603" w:name="_Toc306994680"/>
      <w:r>
        <w:t>8.2</w:t>
      </w:r>
      <w:r>
        <w:tab/>
      </w:r>
      <w:r w:rsidR="00960E67" w:rsidRPr="007E7FF1">
        <w:t xml:space="preserve">Supporting Materials to be </w:t>
      </w:r>
      <w:proofErr w:type="gramStart"/>
      <w:r w:rsidR="00960E67" w:rsidRPr="007E7FF1">
        <w:t>Developed</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roofErr w:type="gramEnd"/>
    </w:p>
    <w:p w14:paraId="187E6EC8" w14:textId="3218B8E1" w:rsidR="00960E67" w:rsidRDefault="00960E67" w:rsidP="009A61EB">
      <w:pPr>
        <w:pStyle w:val="BodyText"/>
      </w:pPr>
      <w:r>
        <w:t xml:space="preserve">The </w:t>
      </w:r>
      <w:r>
        <w:rPr>
          <w:highlight w:val="yellow"/>
        </w:rPr>
        <w:fldChar w:fldCharType="begin"/>
      </w:r>
      <w:r>
        <w:rPr>
          <w:highlight w:val="yellow"/>
        </w:rPr>
        <w:instrText>MACROBUTTON NoMacro [Click here and type Council or Contractor name]</w:instrText>
      </w:r>
      <w:r>
        <w:rPr>
          <w:highlight w:val="yellow"/>
        </w:rPr>
        <w:fldChar w:fldCharType="end"/>
      </w:r>
      <w:r>
        <w:t xml:space="preserve"> will be responsible for producing any supporting materials required to implement the strategy such as stickers and brochures.</w:t>
      </w:r>
      <w:r w:rsidR="00B57461">
        <w:t xml:space="preserve"> </w:t>
      </w:r>
      <w:r>
        <w:t>The Council must give final approval to all supporting materials and changes to supporting materials over the term of the Contract.</w:t>
      </w:r>
    </w:p>
    <w:p w14:paraId="778B765E" w14:textId="3E506CEB" w:rsidR="00960E67" w:rsidRDefault="00960E67" w:rsidP="009A61EB">
      <w:pPr>
        <w:pStyle w:val="BodyText"/>
      </w:pPr>
      <w:r>
        <w:t xml:space="preserve">All supporting materials must be developed in conjunction with educational resources developed under </w:t>
      </w:r>
      <w:r w:rsidRPr="00040EB0">
        <w:t xml:space="preserve">Clause 19 of the General Specification </w:t>
      </w:r>
      <w:r>
        <w:t>to ensure an integrated approach and consistent messages.</w:t>
      </w:r>
      <w:r w:rsidR="00B57461">
        <w:t xml:space="preserve"> </w:t>
      </w:r>
      <w:r>
        <w:t>All letters used as a component of the strategy will be produced by Council on Council letterhead.</w:t>
      </w:r>
    </w:p>
    <w:p w14:paraId="56378DFD" w14:textId="1B4BE3C0" w:rsidR="00960E67" w:rsidRDefault="00960E67" w:rsidP="009A61EB">
      <w:pPr>
        <w:pStyle w:val="BodyText"/>
      </w:pPr>
      <w:r>
        <w:t>The Contractor must specify all details of the supporting material types in the Contamination Strategy and Procedures Program.</w:t>
      </w:r>
    </w:p>
    <w:p w14:paraId="2C4F1374" w14:textId="751817E0" w:rsidR="00960E67" w:rsidRPr="007E7FF1" w:rsidRDefault="00EE72F0" w:rsidP="00EE72F0">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04" w:name="_Toc77391341"/>
      <w:bookmarkStart w:id="605" w:name="_Toc78163503"/>
      <w:bookmarkStart w:id="606" w:name="_Toc78164347"/>
      <w:bookmarkStart w:id="607" w:name="_Toc78165101"/>
      <w:bookmarkStart w:id="608" w:name="_Toc80519694"/>
      <w:bookmarkStart w:id="609" w:name="_Toc81799662"/>
      <w:bookmarkStart w:id="610" w:name="_Toc81800382"/>
      <w:bookmarkStart w:id="611" w:name="_Toc81801707"/>
      <w:bookmarkStart w:id="612" w:name="_Toc82256000"/>
      <w:bookmarkStart w:id="613" w:name="_Toc82256448"/>
      <w:bookmarkStart w:id="614" w:name="_Toc82257590"/>
      <w:bookmarkStart w:id="615" w:name="_Toc82329355"/>
      <w:bookmarkStart w:id="616" w:name="_Toc82329683"/>
      <w:bookmarkStart w:id="617" w:name="_Toc82421234"/>
      <w:bookmarkStart w:id="618" w:name="_Toc93735637"/>
      <w:bookmarkStart w:id="619" w:name="_Toc94068503"/>
      <w:bookmarkStart w:id="620" w:name="_Toc103167861"/>
      <w:bookmarkStart w:id="621" w:name="_Toc103176333"/>
      <w:bookmarkStart w:id="622" w:name="_Toc106610956"/>
      <w:bookmarkStart w:id="623" w:name="_Toc426357772"/>
      <w:bookmarkStart w:id="624" w:name="_Toc306994681"/>
      <w:r>
        <w:t>8.3</w:t>
      </w:r>
      <w:r>
        <w:tab/>
      </w:r>
      <w:r w:rsidR="00960E67" w:rsidRPr="007E7FF1">
        <w:t>Contamination Procedures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0AA1C3C" w14:textId="197B58AC" w:rsidR="00960E67" w:rsidRDefault="00960E67" w:rsidP="009A61EB">
      <w:pPr>
        <w:pStyle w:val="BodyText"/>
      </w:pPr>
      <w:r>
        <w:t xml:space="preserve">In developing the Contamination Management Strategy and Procedures Program, the Contractor must undertake the minimum requirements and procedures detailed in Clause </w:t>
      </w:r>
      <w:r>
        <w:fldChar w:fldCharType="begin"/>
      </w:r>
      <w:r>
        <w:instrText xml:space="preserve"> REF _Ref77481938 \r \h  \* MERGEFORMAT </w:instrText>
      </w:r>
      <w:r>
        <w:fldChar w:fldCharType="separate"/>
      </w:r>
      <w:r>
        <w:t>8.4</w:t>
      </w:r>
      <w:r>
        <w:fldChar w:fldCharType="end"/>
      </w:r>
      <w:r>
        <w:t xml:space="preserve"> of this Organics Specification.</w:t>
      </w:r>
    </w:p>
    <w:p w14:paraId="22C118CA" w14:textId="6A72BF32" w:rsidR="00960E67" w:rsidRDefault="00960E67" w:rsidP="009A61EB">
      <w:pPr>
        <w:pStyle w:val="BodyText"/>
      </w:pPr>
      <w:r>
        <w:t xml:space="preserve">These minimum requirements will form the basis of the procedures to be developed by the Contractor and the Contractor is expected to expand on and improve the minimum procedures, detailed under this Clause </w:t>
      </w:r>
      <w:r>
        <w:fldChar w:fldCharType="begin"/>
      </w:r>
      <w:r>
        <w:instrText xml:space="preserve"> REF _Ref77846732 \r \h  \* MERGEFORMAT </w:instrText>
      </w:r>
      <w:r>
        <w:fldChar w:fldCharType="separate"/>
      </w:r>
      <w:r>
        <w:t>8.4</w:t>
      </w:r>
      <w:r>
        <w:fldChar w:fldCharType="end"/>
      </w:r>
      <w:r>
        <w:t xml:space="preserve"> of this Organics Specification, to enable the manufacture of products that meet market requirements.</w:t>
      </w:r>
    </w:p>
    <w:p w14:paraId="1FA22369" w14:textId="7CB8BBE4" w:rsidR="00960E67" w:rsidRDefault="00960E67" w:rsidP="009A61EB">
      <w:pPr>
        <w:pStyle w:val="BodyText"/>
      </w:pPr>
      <w:r>
        <w:lastRenderedPageBreak/>
        <w:t xml:space="preserve">On submitting the draft Contamination Strategy and Procedures Program to Council as specified under Clause </w:t>
      </w:r>
      <w:r>
        <w:fldChar w:fldCharType="begin"/>
      </w:r>
      <w:r>
        <w:instrText xml:space="preserve"> REF _Ref103600644 \r \h </w:instrText>
      </w:r>
      <w:r>
        <w:fldChar w:fldCharType="separate"/>
      </w:r>
      <w:r>
        <w:t>8.1</w:t>
      </w:r>
      <w:r>
        <w:fldChar w:fldCharType="end"/>
      </w:r>
      <w:r>
        <w:t xml:space="preserve"> of this Organics Specification, the Contractor may propose amendments to the minimum procedures specified in Clause </w:t>
      </w:r>
      <w:r>
        <w:fldChar w:fldCharType="begin"/>
      </w:r>
      <w:r>
        <w:instrText xml:space="preserve"> REF _Ref77846818 \r \h  \* MERGEFORMAT </w:instrText>
      </w:r>
      <w:r>
        <w:fldChar w:fldCharType="separate"/>
      </w:r>
      <w:r>
        <w:t>8.4</w:t>
      </w:r>
      <w:r>
        <w:fldChar w:fldCharType="end"/>
      </w:r>
      <w:r>
        <w:t xml:space="preserve"> of this Organics Specification.</w:t>
      </w:r>
      <w:r w:rsidR="00B57461">
        <w:t xml:space="preserve"> </w:t>
      </w:r>
      <w:r>
        <w:t>The Contractor’s proposal must detail how the amendments improve Contamination management and resource recovery outcomes.</w:t>
      </w:r>
    </w:p>
    <w:p w14:paraId="53F7D4DB" w14:textId="57112D0D" w:rsidR="00960E67" w:rsidRDefault="00960E67" w:rsidP="009A61EB">
      <w:pPr>
        <w:pStyle w:val="BodyText"/>
      </w:pPr>
      <w:r>
        <w:t xml:space="preserve">The procedures must clearly specify all operational details including responsibilities for tasks, timeframes, specific supporting materials to be utilised and variations between strategy and procedures for single Premises </w:t>
      </w:r>
      <w:r>
        <w:rPr>
          <w:color w:val="0000FF"/>
        </w:rPr>
        <w:t>and multi-occupancy Premises</w:t>
      </w:r>
      <w:r>
        <w:t>.</w:t>
      </w:r>
    </w:p>
    <w:p w14:paraId="65ADB5EA" w14:textId="3858E29D" w:rsidR="00960E67" w:rsidRPr="007E7FF1" w:rsidRDefault="00EE72F0" w:rsidP="00EE72F0">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25" w:name="_Toc77391342"/>
      <w:bookmarkStart w:id="626" w:name="_Ref77481938"/>
      <w:bookmarkStart w:id="627" w:name="_Ref77846732"/>
      <w:bookmarkStart w:id="628" w:name="_Ref77846818"/>
      <w:bookmarkStart w:id="629" w:name="_Toc78163504"/>
      <w:bookmarkStart w:id="630" w:name="_Toc78164348"/>
      <w:bookmarkStart w:id="631" w:name="_Toc78165102"/>
      <w:bookmarkStart w:id="632" w:name="_Toc80519695"/>
      <w:bookmarkStart w:id="633" w:name="_Toc81799663"/>
      <w:bookmarkStart w:id="634" w:name="_Toc81800383"/>
      <w:bookmarkStart w:id="635" w:name="_Toc81801708"/>
      <w:bookmarkStart w:id="636" w:name="_Toc82256001"/>
      <w:bookmarkStart w:id="637" w:name="_Toc82256449"/>
      <w:bookmarkStart w:id="638" w:name="_Toc82257591"/>
      <w:bookmarkStart w:id="639" w:name="_Toc82329356"/>
      <w:bookmarkStart w:id="640" w:name="_Toc82329684"/>
      <w:bookmarkStart w:id="641" w:name="_Toc82421235"/>
      <w:bookmarkStart w:id="642" w:name="_Toc93735638"/>
      <w:bookmarkStart w:id="643" w:name="_Toc94068504"/>
      <w:bookmarkStart w:id="644" w:name="_Toc103167862"/>
      <w:bookmarkStart w:id="645" w:name="_Toc103176334"/>
      <w:bookmarkStart w:id="646" w:name="_Toc106610957"/>
      <w:bookmarkStart w:id="647" w:name="_Toc426357773"/>
      <w:bookmarkStart w:id="648" w:name="_Toc306994682"/>
      <w:r>
        <w:t>8.4</w:t>
      </w:r>
      <w:r>
        <w:tab/>
      </w:r>
      <w:r w:rsidR="00960E67" w:rsidRPr="007E7FF1">
        <w:t>Minimum Contamination Requirements and Procedures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5428C279" w14:textId="44FA6CCA" w:rsidR="00960E67" w:rsidRPr="007E7FF1" w:rsidRDefault="00EE72F0" w:rsidP="00EE72F0">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49" w:name="_Toc77391343"/>
      <w:bookmarkStart w:id="650" w:name="_Toc78165103"/>
      <w:bookmarkStart w:id="651" w:name="_Ref103600796"/>
      <w:bookmarkStart w:id="652" w:name="_Ref103600894"/>
      <w:bookmarkStart w:id="653" w:name="_Ref103600979"/>
      <w:bookmarkStart w:id="654" w:name="_Ref424029989"/>
      <w:bookmarkStart w:id="655" w:name="_Ref424030063"/>
      <w:bookmarkStart w:id="656" w:name="_Ref424030165"/>
      <w:bookmarkStart w:id="657" w:name="_Toc306994683"/>
      <w:r>
        <w:t>8.4.1</w:t>
      </w:r>
      <w:r>
        <w:tab/>
      </w:r>
      <w:r w:rsidR="00960E67" w:rsidRPr="007E7FF1">
        <w:t xml:space="preserve">Gross Contamination </w:t>
      </w:r>
      <w:r w:rsidR="00270CE5">
        <w:t xml:space="preserve">– </w:t>
      </w:r>
      <w:r w:rsidR="00960E67" w:rsidRPr="007E7FF1">
        <w:t>Visible at the Kerbside</w:t>
      </w:r>
      <w:bookmarkEnd w:id="649"/>
      <w:bookmarkEnd w:id="650"/>
      <w:bookmarkEnd w:id="651"/>
      <w:bookmarkEnd w:id="652"/>
      <w:bookmarkEnd w:id="653"/>
      <w:bookmarkEnd w:id="654"/>
      <w:bookmarkEnd w:id="655"/>
      <w:bookmarkEnd w:id="656"/>
      <w:bookmarkEnd w:id="657"/>
    </w:p>
    <w:p w14:paraId="3AB98E73" w14:textId="365AEB80" w:rsidR="00960E67" w:rsidRDefault="00960E67" w:rsidP="009A61EB">
      <w:pPr>
        <w:pStyle w:val="BodyText"/>
      </w:pPr>
      <w:r>
        <w:t>The Contractor must not collect any Mobile Bin where it is evident upon visual inspection that it contains Gross Contamination.</w:t>
      </w:r>
    </w:p>
    <w:p w14:paraId="751BBC12" w14:textId="5127E595" w:rsidR="00960E67" w:rsidRDefault="00960E67" w:rsidP="009A61EB">
      <w:pPr>
        <w:pStyle w:val="BodyText"/>
      </w:pPr>
      <w:r>
        <w:t xml:space="preserve">Gross Contamination includes high levels of material that does not conform to acceptable materials specified in Clause </w:t>
      </w:r>
      <w:r>
        <w:fldChar w:fldCharType="begin"/>
      </w:r>
      <w:r>
        <w:instrText xml:space="preserve"> REF _Ref77482254 \r \h  \* MERGEFORMAT </w:instrText>
      </w:r>
      <w:r>
        <w:fldChar w:fldCharType="separate"/>
      </w:r>
      <w:r>
        <w:t>3</w:t>
      </w:r>
      <w:r>
        <w:fldChar w:fldCharType="end"/>
      </w:r>
      <w:r>
        <w:t xml:space="preserve"> of this Organics Specification.</w:t>
      </w:r>
      <w:r w:rsidR="00B57461">
        <w:t xml:space="preserve"> </w:t>
      </w:r>
      <w:r>
        <w:t>This may include for example bags of garbage visible at the top of the Mobile Bin.</w:t>
      </w:r>
    </w:p>
    <w:p w14:paraId="745D1675" w14:textId="36FCC26A" w:rsidR="00960E67" w:rsidRDefault="00960E67" w:rsidP="009A61EB">
      <w:pPr>
        <w:pStyle w:val="BodyText"/>
      </w:pPr>
      <w:r>
        <w:t>The Contractor must notify the Customer of the problem either by way of letter being placed in the letterbox of the Premise or sticker attached to the Mobile Bin.</w:t>
      </w:r>
      <w:r w:rsidR="00B57461">
        <w:t xml:space="preserve"> </w:t>
      </w:r>
      <w:r>
        <w:t>Customers must be notified prior to 5:00 p.m. on the day that the incident occurred.</w:t>
      </w:r>
    </w:p>
    <w:p w14:paraId="7D2B466D" w14:textId="3B665C6F" w:rsidR="00960E67" w:rsidRDefault="00960E67" w:rsidP="009A61EB">
      <w:pPr>
        <w:pStyle w:val="BodyText"/>
      </w:pPr>
      <w:r>
        <w:t>The Customer must be given the opportunity to rectify the problem within one (1) Working Day and contact the Customer Service Centre to request another Organics Collection Service.</w:t>
      </w:r>
      <w:r w:rsidR="00B57461">
        <w:t xml:space="preserve"> </w:t>
      </w:r>
      <w:r>
        <w:t>The Contractor must return to the Premises within one (1) Working Day of the Customer request for the Service and provide the Service at no additional charge to Council.</w:t>
      </w:r>
    </w:p>
    <w:p w14:paraId="0039C587" w14:textId="562C4D5C" w:rsidR="00960E67" w:rsidRPr="007E7FF1" w:rsidRDefault="00EE72F0" w:rsidP="00EE72F0">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58" w:name="_Toc77391344"/>
      <w:bookmarkStart w:id="659" w:name="_Toc78165104"/>
      <w:bookmarkStart w:id="660" w:name="_Ref103600809"/>
      <w:bookmarkStart w:id="661" w:name="_Ref103600905"/>
      <w:bookmarkStart w:id="662" w:name="_Ref103600990"/>
      <w:bookmarkStart w:id="663" w:name="_Ref424030004"/>
      <w:bookmarkStart w:id="664" w:name="_Ref424030053"/>
      <w:bookmarkStart w:id="665" w:name="_Ref424030176"/>
      <w:bookmarkStart w:id="666" w:name="_Toc306994684"/>
      <w:r>
        <w:t>8.4.2</w:t>
      </w:r>
      <w:r>
        <w:tab/>
      </w:r>
      <w:r w:rsidR="00960E67" w:rsidRPr="007E7FF1">
        <w:t xml:space="preserve">Contamination </w:t>
      </w:r>
      <w:r w:rsidR="00270CE5">
        <w:t xml:space="preserve">– </w:t>
      </w:r>
      <w:r w:rsidR="00960E67" w:rsidRPr="007E7FF1">
        <w:t>Visible at the Kerbside</w:t>
      </w:r>
      <w:bookmarkEnd w:id="658"/>
      <w:bookmarkEnd w:id="659"/>
      <w:bookmarkEnd w:id="660"/>
      <w:bookmarkEnd w:id="661"/>
      <w:bookmarkEnd w:id="662"/>
      <w:bookmarkEnd w:id="663"/>
      <w:bookmarkEnd w:id="664"/>
      <w:bookmarkEnd w:id="665"/>
      <w:bookmarkEnd w:id="666"/>
    </w:p>
    <w:p w14:paraId="435B7E52" w14:textId="6EE5656A" w:rsidR="00960E67" w:rsidRDefault="00960E67" w:rsidP="009A61EB">
      <w:pPr>
        <w:pStyle w:val="BodyText"/>
      </w:pPr>
      <w:r>
        <w:t>If the Contractor finds Contamination, not considered to be Gross Contamination, on visual inspection of a Mobile Bin, the Contractor may empty the bin if deemed acceptable.</w:t>
      </w:r>
      <w:r w:rsidR="00B57461">
        <w:t xml:space="preserve"> </w:t>
      </w:r>
      <w:r>
        <w:t>The Contractor must notify the Customer of the problem and clarify what is deemed acceptable presentation.</w:t>
      </w:r>
      <w:r w:rsidR="00B57461">
        <w:t xml:space="preserve"> </w:t>
      </w:r>
      <w:r>
        <w:t>The Customer must be notified of the problem within two (2) Working Days of the incident occurring.</w:t>
      </w:r>
    </w:p>
    <w:p w14:paraId="2809E510" w14:textId="7CA0A34D" w:rsidR="00960E67" w:rsidRPr="007E7FF1" w:rsidRDefault="00EE72F0" w:rsidP="00EE72F0">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67" w:name="_Toc77391345"/>
      <w:bookmarkStart w:id="668" w:name="_Toc78165105"/>
      <w:bookmarkStart w:id="669" w:name="_Ref103600823"/>
      <w:bookmarkStart w:id="670" w:name="_Ref103600914"/>
      <w:bookmarkStart w:id="671" w:name="_Ref103601000"/>
      <w:bookmarkStart w:id="672" w:name="_Ref424030014"/>
      <w:bookmarkStart w:id="673" w:name="_Ref424030045"/>
      <w:bookmarkStart w:id="674" w:name="_Ref424030186"/>
      <w:bookmarkStart w:id="675" w:name="_Toc306994685"/>
      <w:r>
        <w:t>8.4.3</w:t>
      </w:r>
      <w:r>
        <w:tab/>
      </w:r>
      <w:r w:rsidR="00960E67" w:rsidRPr="007E7FF1">
        <w:t xml:space="preserve">Contamination </w:t>
      </w:r>
      <w:r w:rsidR="00270CE5">
        <w:t xml:space="preserve">– </w:t>
      </w:r>
      <w:r w:rsidR="00960E67" w:rsidRPr="007E7FF1">
        <w:t>Visible via Camera in Hopper</w:t>
      </w:r>
      <w:bookmarkEnd w:id="667"/>
      <w:bookmarkEnd w:id="668"/>
      <w:bookmarkEnd w:id="669"/>
      <w:bookmarkEnd w:id="670"/>
      <w:bookmarkEnd w:id="671"/>
      <w:bookmarkEnd w:id="672"/>
      <w:bookmarkEnd w:id="673"/>
      <w:bookmarkEnd w:id="674"/>
      <w:bookmarkEnd w:id="675"/>
    </w:p>
    <w:p w14:paraId="1EA54D70" w14:textId="771112F6" w:rsidR="00960E67" w:rsidRDefault="00960E67" w:rsidP="009A61EB">
      <w:pPr>
        <w:pStyle w:val="BodyText"/>
      </w:pPr>
      <w:r>
        <w:t>If the Contractor becomes aware of Contamination or Gross Contamination within a Mobile Bin in the process of emptying its contents into the Collection Vehicle, the Contractor must provide the Customer with notification, specifying the problem and clarifying what is deemed acceptable presentation.</w:t>
      </w:r>
    </w:p>
    <w:p w14:paraId="6437E262" w14:textId="43770916" w:rsidR="00960E67" w:rsidRDefault="00960E67" w:rsidP="009A61EB">
      <w:pPr>
        <w:pStyle w:val="BodyText"/>
      </w:pPr>
      <w:r>
        <w:t>The Customer must be notified of the problem within two (2) Working Days of the incident occurring.</w:t>
      </w:r>
    </w:p>
    <w:p w14:paraId="4EF4A790" w14:textId="39A5BBDB" w:rsidR="00960E67" w:rsidRPr="007E7FF1" w:rsidRDefault="00EE72F0" w:rsidP="00EE72F0">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76" w:name="_Toc77391346"/>
      <w:bookmarkStart w:id="677" w:name="_Toc78165106"/>
      <w:bookmarkStart w:id="678" w:name="_Toc306994686"/>
      <w:r>
        <w:t>8.4.4</w:t>
      </w:r>
      <w:r>
        <w:tab/>
      </w:r>
      <w:r w:rsidR="00960E67" w:rsidRPr="007E7FF1">
        <w:t xml:space="preserve">Multiple Occurrences </w:t>
      </w:r>
      <w:r w:rsidR="00270CE5">
        <w:t xml:space="preserve">– </w:t>
      </w:r>
      <w:r w:rsidR="00960E67" w:rsidRPr="007E7FF1">
        <w:t>Second Occurrence</w:t>
      </w:r>
      <w:bookmarkEnd w:id="676"/>
      <w:bookmarkEnd w:id="677"/>
      <w:bookmarkEnd w:id="678"/>
    </w:p>
    <w:p w14:paraId="1ACD109D" w14:textId="6CB3AC94" w:rsidR="00960E67" w:rsidRDefault="00960E67" w:rsidP="009A61EB">
      <w:pPr>
        <w:pStyle w:val="BodyText"/>
      </w:pPr>
      <w:r>
        <w:t xml:space="preserve">On the second occurrence, over a time period agreed upon by the Contractor and Council, of any incident at a Premise as specified under Clauses </w:t>
      </w:r>
      <w:r>
        <w:fldChar w:fldCharType="begin"/>
      </w:r>
      <w:r>
        <w:instrText xml:space="preserve"> REF _Ref103600796 \r \h </w:instrText>
      </w:r>
      <w:r>
        <w:fldChar w:fldCharType="separate"/>
      </w:r>
      <w:r>
        <w:t>8.4.1</w:t>
      </w:r>
      <w:r>
        <w:fldChar w:fldCharType="end"/>
      </w:r>
      <w:r>
        <w:t xml:space="preserve">, </w:t>
      </w:r>
      <w:r>
        <w:fldChar w:fldCharType="begin"/>
      </w:r>
      <w:r>
        <w:instrText xml:space="preserve"> REF _Ref103600809 \r \h </w:instrText>
      </w:r>
      <w:r>
        <w:fldChar w:fldCharType="separate"/>
      </w:r>
      <w:r>
        <w:t>8.4.2</w:t>
      </w:r>
      <w:r>
        <w:fldChar w:fldCharType="end"/>
      </w:r>
      <w:r>
        <w:t xml:space="preserve"> and </w:t>
      </w:r>
      <w:r>
        <w:fldChar w:fldCharType="begin"/>
      </w:r>
      <w:r>
        <w:instrText xml:space="preserve"> REF _Ref103600823 \r \h </w:instrText>
      </w:r>
      <w:r>
        <w:fldChar w:fldCharType="separate"/>
      </w:r>
      <w:r>
        <w:t>8.4.3</w:t>
      </w:r>
      <w:r>
        <w:fldChar w:fldCharType="end"/>
      </w:r>
      <w:r>
        <w:t xml:space="preserve"> of this Organics Specification, the Contractor must follow the procedure as outlined in the relevant Clause (i.e. </w:t>
      </w:r>
      <w:r>
        <w:fldChar w:fldCharType="begin"/>
      </w:r>
      <w:r>
        <w:instrText xml:space="preserve"> REF _Ref424029989 \r \h </w:instrText>
      </w:r>
      <w:r>
        <w:fldChar w:fldCharType="separate"/>
      </w:r>
      <w:r>
        <w:t>8.4.1</w:t>
      </w:r>
      <w:r>
        <w:fldChar w:fldCharType="end"/>
      </w:r>
      <w:r>
        <w:t xml:space="preserve">, </w:t>
      </w:r>
      <w:r>
        <w:fldChar w:fldCharType="begin"/>
      </w:r>
      <w:r>
        <w:instrText xml:space="preserve"> REF _Ref424030004 \r \h </w:instrText>
      </w:r>
      <w:r>
        <w:fldChar w:fldCharType="separate"/>
      </w:r>
      <w:r>
        <w:t>8.4.2</w:t>
      </w:r>
      <w:r>
        <w:fldChar w:fldCharType="end"/>
      </w:r>
      <w:r>
        <w:t xml:space="preserve"> and </w:t>
      </w:r>
      <w:r>
        <w:fldChar w:fldCharType="begin"/>
      </w:r>
      <w:r>
        <w:instrText xml:space="preserve"> REF _Ref424030014 \r \h </w:instrText>
      </w:r>
      <w:r>
        <w:fldChar w:fldCharType="separate"/>
      </w:r>
      <w:r>
        <w:t>8.4.3</w:t>
      </w:r>
      <w:r>
        <w:fldChar w:fldCharType="end"/>
      </w:r>
      <w:r>
        <w:t>).</w:t>
      </w:r>
    </w:p>
    <w:p w14:paraId="48030D95" w14:textId="5F41EB15" w:rsidR="00960E67" w:rsidRPr="007E7FF1" w:rsidRDefault="002464A2" w:rsidP="002464A2">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79" w:name="_Toc77391347"/>
      <w:bookmarkStart w:id="680" w:name="_Toc78165107"/>
      <w:bookmarkStart w:id="681" w:name="_Toc306994687"/>
      <w:r>
        <w:t>8.4.5</w:t>
      </w:r>
      <w:r>
        <w:tab/>
      </w:r>
      <w:r w:rsidR="00960E67" w:rsidRPr="007E7FF1">
        <w:t xml:space="preserve">Multiple Occurrences </w:t>
      </w:r>
      <w:r w:rsidR="00270CE5">
        <w:t xml:space="preserve">– </w:t>
      </w:r>
      <w:r w:rsidR="00960E67" w:rsidRPr="007E7FF1">
        <w:t>Third Occurrence</w:t>
      </w:r>
      <w:bookmarkEnd w:id="679"/>
      <w:bookmarkEnd w:id="680"/>
      <w:bookmarkEnd w:id="681"/>
    </w:p>
    <w:p w14:paraId="382CEFF6" w14:textId="1173A72B" w:rsidR="00960E67" w:rsidRDefault="00960E67" w:rsidP="009A61EB">
      <w:pPr>
        <w:pStyle w:val="BodyText"/>
      </w:pPr>
      <w:r>
        <w:t xml:space="preserve">On the third occurrence, over a time period agreed upon by the Contractor and Council, of any incident, or combination of incidents as specified under Clauses </w:t>
      </w:r>
      <w:r>
        <w:fldChar w:fldCharType="begin"/>
      </w:r>
      <w:r>
        <w:instrText xml:space="preserve"> REF _Ref103600894 \r \h </w:instrText>
      </w:r>
      <w:r>
        <w:fldChar w:fldCharType="separate"/>
      </w:r>
      <w:r>
        <w:t>8.4.1</w:t>
      </w:r>
      <w:r>
        <w:fldChar w:fldCharType="end"/>
      </w:r>
      <w:r>
        <w:t xml:space="preserve">, </w:t>
      </w:r>
      <w:r>
        <w:fldChar w:fldCharType="begin"/>
      </w:r>
      <w:r>
        <w:instrText xml:space="preserve"> REF _Ref103600905 \r \h </w:instrText>
      </w:r>
      <w:r>
        <w:fldChar w:fldCharType="separate"/>
      </w:r>
      <w:r>
        <w:t>8.4.2</w:t>
      </w:r>
      <w:r>
        <w:fldChar w:fldCharType="end"/>
      </w:r>
      <w:r>
        <w:t xml:space="preserve"> and </w:t>
      </w:r>
      <w:r>
        <w:fldChar w:fldCharType="begin"/>
      </w:r>
      <w:r>
        <w:instrText xml:space="preserve"> REF _Ref103600914 \r \h </w:instrText>
      </w:r>
      <w:r>
        <w:fldChar w:fldCharType="separate"/>
      </w:r>
      <w:r>
        <w:t>8.4.3</w:t>
      </w:r>
      <w:r>
        <w:fldChar w:fldCharType="end"/>
      </w:r>
      <w:r>
        <w:t xml:space="preserve"> of </w:t>
      </w:r>
      <w:r>
        <w:lastRenderedPageBreak/>
        <w:t xml:space="preserve">this Organics Specification, the Contractor must follow the procedure as outlined in the relevant Clause (i.e. </w:t>
      </w:r>
      <w:r>
        <w:fldChar w:fldCharType="begin"/>
      </w:r>
      <w:r>
        <w:instrText xml:space="preserve"> REF _Ref424030063 \r \h </w:instrText>
      </w:r>
      <w:r>
        <w:fldChar w:fldCharType="separate"/>
      </w:r>
      <w:r>
        <w:t>8.4.1</w:t>
      </w:r>
      <w:r>
        <w:fldChar w:fldCharType="end"/>
      </w:r>
      <w:r>
        <w:t xml:space="preserve">, </w:t>
      </w:r>
      <w:r>
        <w:fldChar w:fldCharType="begin"/>
      </w:r>
      <w:r>
        <w:instrText xml:space="preserve"> REF _Ref424030053 \r \h </w:instrText>
      </w:r>
      <w:r>
        <w:fldChar w:fldCharType="separate"/>
      </w:r>
      <w:r>
        <w:t>8.4.2</w:t>
      </w:r>
      <w:r>
        <w:fldChar w:fldCharType="end"/>
      </w:r>
      <w:r>
        <w:t xml:space="preserve">and </w:t>
      </w:r>
      <w:r>
        <w:fldChar w:fldCharType="begin"/>
      </w:r>
      <w:r>
        <w:instrText xml:space="preserve"> REF _Ref424030045 \r \h </w:instrText>
      </w:r>
      <w:r>
        <w:fldChar w:fldCharType="separate"/>
      </w:r>
      <w:r>
        <w:t>8.4.3</w:t>
      </w:r>
      <w:r>
        <w:fldChar w:fldCharType="end"/>
      </w:r>
      <w:r>
        <w:t>).</w:t>
      </w:r>
    </w:p>
    <w:p w14:paraId="73A4A078" w14:textId="51A4A0D1" w:rsidR="00960E67" w:rsidRDefault="00960E67" w:rsidP="009A61EB">
      <w:pPr>
        <w:pStyle w:val="BodyText"/>
      </w:pPr>
      <w:r>
        <w:t>In addition, the Contractor must notify the Council of the situation and request that a letter be issued by Council advising of the possible removal of services after any further incident over a time period agreed upon by the Contractor and Council.</w:t>
      </w:r>
    </w:p>
    <w:p w14:paraId="0DAD16C7" w14:textId="7EE4643C" w:rsidR="00960E67" w:rsidRPr="007E7FF1" w:rsidRDefault="002464A2" w:rsidP="002464A2">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82" w:name="_Toc77391348"/>
      <w:bookmarkStart w:id="683" w:name="_Toc78165108"/>
      <w:bookmarkStart w:id="684" w:name="_Ref103601112"/>
      <w:bookmarkStart w:id="685" w:name="_Toc306994688"/>
      <w:r>
        <w:t>8.4.6</w:t>
      </w:r>
      <w:r>
        <w:tab/>
      </w:r>
      <w:r w:rsidR="00960E67" w:rsidRPr="007E7FF1">
        <w:t xml:space="preserve">Multiple Occurrences </w:t>
      </w:r>
      <w:r w:rsidR="00270CE5">
        <w:t xml:space="preserve">– </w:t>
      </w:r>
      <w:r w:rsidR="00960E67" w:rsidRPr="007E7FF1">
        <w:t>Fourth Occurrence</w:t>
      </w:r>
      <w:bookmarkEnd w:id="682"/>
      <w:bookmarkEnd w:id="683"/>
      <w:bookmarkEnd w:id="684"/>
      <w:bookmarkEnd w:id="685"/>
    </w:p>
    <w:p w14:paraId="444F9B72" w14:textId="52F5A0B0" w:rsidR="00960E67" w:rsidRDefault="00960E67" w:rsidP="009A61EB">
      <w:pPr>
        <w:pStyle w:val="BodyText"/>
      </w:pPr>
      <w:r>
        <w:t xml:space="preserve">If a further Contamination incident occurs, over a time period agreed upon by the Contractor and Council, or a combination of incidents as specified under Clauses </w:t>
      </w:r>
      <w:r>
        <w:fldChar w:fldCharType="begin"/>
      </w:r>
      <w:r>
        <w:instrText xml:space="preserve"> REF _Ref103600979 \r \h </w:instrText>
      </w:r>
      <w:r>
        <w:fldChar w:fldCharType="separate"/>
      </w:r>
      <w:r>
        <w:t>8.4.1</w:t>
      </w:r>
      <w:r>
        <w:fldChar w:fldCharType="end"/>
      </w:r>
      <w:r>
        <w:t xml:space="preserve">, </w:t>
      </w:r>
      <w:r>
        <w:fldChar w:fldCharType="begin"/>
      </w:r>
      <w:r>
        <w:instrText xml:space="preserve"> REF _Ref103600990 \r \h </w:instrText>
      </w:r>
      <w:r>
        <w:fldChar w:fldCharType="separate"/>
      </w:r>
      <w:r>
        <w:t>8.4.2</w:t>
      </w:r>
      <w:r>
        <w:fldChar w:fldCharType="end"/>
      </w:r>
      <w:r>
        <w:t xml:space="preserve"> and </w:t>
      </w:r>
      <w:r>
        <w:fldChar w:fldCharType="begin"/>
      </w:r>
      <w:r>
        <w:instrText xml:space="preserve"> REF _Ref103601000 \r \h </w:instrText>
      </w:r>
      <w:r>
        <w:fldChar w:fldCharType="separate"/>
      </w:r>
      <w:r>
        <w:t>8.4.3</w:t>
      </w:r>
      <w:r>
        <w:fldChar w:fldCharType="end"/>
      </w:r>
      <w:r>
        <w:t xml:space="preserve"> of this Organics Specification, the Contractor must follow the same procedure as outlined in the relevant Clause (i.e. </w:t>
      </w:r>
      <w:r>
        <w:fldChar w:fldCharType="begin"/>
      </w:r>
      <w:r>
        <w:instrText xml:space="preserve"> REF _Ref424030165 \r \h </w:instrText>
      </w:r>
      <w:r>
        <w:fldChar w:fldCharType="separate"/>
      </w:r>
      <w:r>
        <w:t>8.4.1</w:t>
      </w:r>
      <w:r>
        <w:fldChar w:fldCharType="end"/>
      </w:r>
      <w:r>
        <w:t xml:space="preserve">, </w:t>
      </w:r>
      <w:r>
        <w:fldChar w:fldCharType="begin"/>
      </w:r>
      <w:r>
        <w:instrText xml:space="preserve"> REF _Ref424030176 \r \h </w:instrText>
      </w:r>
      <w:r>
        <w:fldChar w:fldCharType="separate"/>
      </w:r>
      <w:r>
        <w:t>8.4.2</w:t>
      </w:r>
      <w:r>
        <w:fldChar w:fldCharType="end"/>
      </w:r>
      <w:r>
        <w:t xml:space="preserve"> and </w:t>
      </w:r>
      <w:r>
        <w:fldChar w:fldCharType="begin"/>
      </w:r>
      <w:r>
        <w:instrText xml:space="preserve"> REF _Ref424030186 \r \h </w:instrText>
      </w:r>
      <w:r>
        <w:fldChar w:fldCharType="separate"/>
      </w:r>
      <w:r>
        <w:t>8.4.3</w:t>
      </w:r>
      <w:r>
        <w:fldChar w:fldCharType="end"/>
      </w:r>
      <w:r>
        <w:t>).</w:t>
      </w:r>
    </w:p>
    <w:p w14:paraId="747128FF" w14:textId="243125F2" w:rsidR="00960E67" w:rsidRDefault="00960E67" w:rsidP="009A61EB">
      <w:pPr>
        <w:pStyle w:val="BodyText"/>
      </w:pPr>
      <w:r>
        <w:t>In addition, the Contractor must notify the Council of the situation and provide a brief outline of the history and severity of the incidents at that Premise.</w:t>
      </w:r>
    </w:p>
    <w:p w14:paraId="343EB686" w14:textId="1AE6494F" w:rsidR="00960E67" w:rsidRPr="007E7FF1" w:rsidRDefault="002464A2" w:rsidP="002464A2">
      <w:pPr>
        <w:pStyle w:val="Heading3"/>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86" w:name="_Toc77391349"/>
      <w:bookmarkStart w:id="687" w:name="_Toc78165109"/>
      <w:bookmarkStart w:id="688" w:name="_Toc306994689"/>
      <w:r>
        <w:t>8.4.7</w:t>
      </w:r>
      <w:r>
        <w:tab/>
      </w:r>
      <w:r w:rsidR="00960E67" w:rsidRPr="007E7FF1">
        <w:t xml:space="preserve">Multiple Occurrences </w:t>
      </w:r>
      <w:r w:rsidR="00270CE5">
        <w:t xml:space="preserve">– </w:t>
      </w:r>
      <w:r w:rsidR="00960E67" w:rsidRPr="007E7FF1">
        <w:t>Cessation of Service</w:t>
      </w:r>
      <w:bookmarkEnd w:id="686"/>
      <w:bookmarkEnd w:id="687"/>
      <w:bookmarkEnd w:id="688"/>
    </w:p>
    <w:p w14:paraId="64ECFE21" w14:textId="039824A2" w:rsidR="00960E67" w:rsidRDefault="00960E67" w:rsidP="009A61EB">
      <w:pPr>
        <w:pStyle w:val="BodyText"/>
      </w:pPr>
      <w:r>
        <w:t xml:space="preserve">The Council may request that the Contractor cease the Organics Service, as specified in </w:t>
      </w:r>
      <w:r w:rsidRPr="00040EB0">
        <w:t>Clause 6.3 of the General Specification</w:t>
      </w:r>
      <w:r>
        <w:t xml:space="preserve">, for a period of time determined by the Council at that Premise to which Clause </w:t>
      </w:r>
      <w:r>
        <w:fldChar w:fldCharType="begin"/>
      </w:r>
      <w:r>
        <w:instrText xml:space="preserve"> REF _Ref103601112 \r \h </w:instrText>
      </w:r>
      <w:r>
        <w:fldChar w:fldCharType="separate"/>
      </w:r>
      <w:r>
        <w:t>8.4.6</w:t>
      </w:r>
      <w:r>
        <w:fldChar w:fldCharType="end"/>
      </w:r>
      <w:r>
        <w:t xml:space="preserve"> of this Organics Specification applies.</w:t>
      </w:r>
      <w:r w:rsidR="00B57461">
        <w:t xml:space="preserve"> </w:t>
      </w:r>
      <w:r>
        <w:t>Council will notify the Customer in writing after removal of the service.</w:t>
      </w:r>
    </w:p>
    <w:p w14:paraId="72DE34D1" w14:textId="0F972AC0" w:rsidR="00960E67" w:rsidRPr="007E7FF1" w:rsidRDefault="002464A2" w:rsidP="002464A2">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689" w:name="_Toc77391350"/>
      <w:bookmarkStart w:id="690" w:name="_Toc78163505"/>
      <w:bookmarkStart w:id="691" w:name="_Toc78164349"/>
      <w:bookmarkStart w:id="692" w:name="_Toc78165110"/>
      <w:bookmarkStart w:id="693" w:name="_Toc80519696"/>
      <w:bookmarkStart w:id="694" w:name="_Toc81799664"/>
      <w:bookmarkStart w:id="695" w:name="_Toc81800384"/>
      <w:bookmarkStart w:id="696" w:name="_Toc81801709"/>
      <w:bookmarkStart w:id="697" w:name="_Toc82256002"/>
      <w:bookmarkStart w:id="698" w:name="_Toc82256450"/>
      <w:bookmarkStart w:id="699" w:name="_Toc82257592"/>
      <w:bookmarkStart w:id="700" w:name="_Toc82329357"/>
      <w:bookmarkStart w:id="701" w:name="_Toc82329685"/>
      <w:bookmarkStart w:id="702" w:name="_Toc82421236"/>
      <w:bookmarkStart w:id="703" w:name="_Toc93735639"/>
      <w:bookmarkStart w:id="704" w:name="_Toc94068505"/>
      <w:bookmarkStart w:id="705" w:name="_Toc103167863"/>
      <w:bookmarkStart w:id="706" w:name="_Toc103176335"/>
      <w:bookmarkStart w:id="707" w:name="_Toc106610958"/>
      <w:bookmarkStart w:id="708" w:name="_Toc426357774"/>
      <w:bookmarkStart w:id="709" w:name="_Toc306994690"/>
      <w:r>
        <w:t>8.5</w:t>
      </w:r>
      <w:r>
        <w:tab/>
      </w:r>
      <w:r w:rsidR="00960E67" w:rsidRPr="007E7FF1">
        <w:t>Reporting and Documenting Contamination Incidents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19D274B" w14:textId="119AD3A9" w:rsidR="00960E67" w:rsidRDefault="00960E67" w:rsidP="00684C9A">
      <w:pPr>
        <w:pStyle w:val="BodyText"/>
      </w:pPr>
      <w:r>
        <w:t>The Contractor must document and maintain database(s) of all addresses and other appropriate details for all Contamination incidents including a description of the severity of the incident.</w:t>
      </w:r>
    </w:p>
    <w:p w14:paraId="3866634E" w14:textId="28275DDF" w:rsidR="00960E67" w:rsidRDefault="00960E67" w:rsidP="00684C9A">
      <w:pPr>
        <w:pStyle w:val="BodyText"/>
      </w:pPr>
      <w:r w:rsidRPr="00A14586">
        <w:t xml:space="preserve">This information must be collated, compiled and reported to Council </w:t>
      </w:r>
      <w:r>
        <w:t xml:space="preserve">as detailed in the Quality Plan at </w:t>
      </w:r>
      <w:r w:rsidRPr="00040EB0">
        <w:t>Clause 15 of the General Specification.</w:t>
      </w:r>
    </w:p>
    <w:p w14:paraId="4AFC73FD" w14:textId="354FD36E" w:rsidR="00960E67" w:rsidRPr="007E7FF1" w:rsidRDefault="002464A2" w:rsidP="002464A2">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710" w:name="_Toc77391351"/>
      <w:bookmarkStart w:id="711" w:name="_Toc78163506"/>
      <w:bookmarkStart w:id="712" w:name="_Toc78164350"/>
      <w:bookmarkStart w:id="713" w:name="_Toc78165111"/>
      <w:bookmarkStart w:id="714" w:name="_Toc80519697"/>
      <w:bookmarkStart w:id="715" w:name="_Toc81799665"/>
      <w:bookmarkStart w:id="716" w:name="_Toc81800385"/>
      <w:bookmarkStart w:id="717" w:name="_Toc81801710"/>
      <w:bookmarkStart w:id="718" w:name="_Toc82256003"/>
      <w:bookmarkStart w:id="719" w:name="_Toc82256451"/>
      <w:bookmarkStart w:id="720" w:name="_Toc82257593"/>
      <w:bookmarkStart w:id="721" w:name="_Toc82329358"/>
      <w:bookmarkStart w:id="722" w:name="_Toc82329686"/>
      <w:bookmarkStart w:id="723" w:name="_Toc82421237"/>
      <w:bookmarkStart w:id="724" w:name="_Toc93735640"/>
      <w:bookmarkStart w:id="725" w:name="_Toc94068506"/>
      <w:bookmarkStart w:id="726" w:name="_Toc103167864"/>
      <w:bookmarkStart w:id="727" w:name="_Toc103176336"/>
      <w:bookmarkStart w:id="728" w:name="_Toc106610959"/>
      <w:bookmarkStart w:id="729" w:name="_Toc426357775"/>
      <w:bookmarkStart w:id="730" w:name="_Toc306994691"/>
      <w:r>
        <w:t>8.6</w:t>
      </w:r>
      <w:r>
        <w:tab/>
      </w:r>
      <w:r w:rsidR="00960E67" w:rsidRPr="007E7FF1">
        <w:t>Council Contamination Policy</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51FA83C8" w14:textId="54B2F2C1" w:rsidR="00960E67" w:rsidRDefault="00960E67" w:rsidP="00684C9A">
      <w:pPr>
        <w:pStyle w:val="BodyText"/>
      </w:pPr>
      <w:r>
        <w:t>The Council will provide the Contractor with details of any changes to Council policy in relation to Contamination management and cessation of Services after repeated Contamination incidents.</w:t>
      </w:r>
    </w:p>
    <w:p w14:paraId="61A6C5CA" w14:textId="73061CB5" w:rsidR="00960E67" w:rsidRDefault="00960E67" w:rsidP="00684C9A">
      <w:pPr>
        <w:pStyle w:val="BodyText"/>
      </w:pPr>
      <w:r>
        <w:t>If these policy changes impact on the Contractor Contamination Strategy and Procedures, the Council will compensate the Contractor for any additional cost incurred in the review of the strategy or procedures and development of supporting materials.</w:t>
      </w:r>
      <w:r w:rsidR="00B57461">
        <w:t xml:space="preserve"> </w:t>
      </w:r>
      <w:r>
        <w:t>The Contractor must be given reasonable notice to effect changes to the Contamination Strategy and Procedures.</w:t>
      </w:r>
    </w:p>
    <w:p w14:paraId="55FECE7E" w14:textId="5D18653A" w:rsidR="00960E67" w:rsidRPr="007E7FF1" w:rsidRDefault="006E03C5" w:rsidP="006E03C5">
      <w:pPr>
        <w:pStyle w:val="Heading2"/>
        <w:numPr>
          <w:ilvl w:val="0"/>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pPr>
      <w:bookmarkStart w:id="731" w:name="_Toc77391352"/>
      <w:bookmarkStart w:id="732" w:name="_Toc78163507"/>
      <w:bookmarkStart w:id="733" w:name="_Toc78164351"/>
      <w:bookmarkStart w:id="734" w:name="_Toc78165112"/>
      <w:bookmarkStart w:id="735" w:name="_Toc81799666"/>
      <w:bookmarkStart w:id="736" w:name="_Toc81800386"/>
      <w:bookmarkStart w:id="737" w:name="_Toc81801711"/>
      <w:bookmarkStart w:id="738" w:name="_Toc82256004"/>
      <w:bookmarkStart w:id="739" w:name="_Toc82256452"/>
      <w:bookmarkStart w:id="740" w:name="_Toc82257594"/>
      <w:bookmarkStart w:id="741" w:name="_Toc82329359"/>
      <w:bookmarkStart w:id="742" w:name="_Toc82329687"/>
      <w:bookmarkStart w:id="743" w:name="_Toc82421238"/>
      <w:bookmarkStart w:id="744" w:name="_Toc93735641"/>
      <w:bookmarkStart w:id="745" w:name="_Toc94068507"/>
      <w:bookmarkStart w:id="746" w:name="_Toc103167865"/>
      <w:bookmarkStart w:id="747" w:name="_Toc103176337"/>
      <w:bookmarkStart w:id="748" w:name="_Toc106610960"/>
      <w:bookmarkStart w:id="749" w:name="_Toc426357776"/>
      <w:bookmarkStart w:id="750" w:name="_Toc306994692"/>
      <w:r>
        <w:t>8.7</w:t>
      </w:r>
      <w:r>
        <w:tab/>
      </w:r>
      <w:r w:rsidR="00960E67" w:rsidRPr="007E7FF1">
        <w:t>Review of Contamination Strategy and Procedures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2B449822" w14:textId="013A4527" w:rsidR="00960E67" w:rsidRDefault="00960E67" w:rsidP="00684C9A">
      <w:pPr>
        <w:pStyle w:val="BodyText"/>
      </w:pPr>
      <w:r>
        <w:t>The Contamination Strategy and procedures must be evaluated and reviewed by the Contractor from time to time, at least on an annual basis.</w:t>
      </w:r>
      <w:r w:rsidR="00B57461">
        <w:t xml:space="preserve"> </w:t>
      </w:r>
      <w:r>
        <w:t>All changes must be agreed between the Council and the Contractor.</w:t>
      </w:r>
      <w:r w:rsidR="00B57461">
        <w:t xml:space="preserve"> </w:t>
      </w:r>
      <w:r>
        <w:t>The Processing Facility must be consulted during the review process.</w:t>
      </w:r>
    </w:p>
    <w:p w14:paraId="018D1A76" w14:textId="3E97A7D0" w:rsidR="00960E67" w:rsidRDefault="00960E67">
      <w:pPr>
        <w:pStyle w:val="Heading1"/>
        <w:numPr>
          <w:ilvl w:val="0"/>
          <w:numId w:val="0"/>
        </w:numPr>
        <w:spacing w:before="0" w:after="240"/>
      </w:pPr>
      <w:bookmarkStart w:id="751" w:name="_Ref80671883"/>
      <w:bookmarkStart w:id="752" w:name="_Toc81799634"/>
      <w:bookmarkStart w:id="753" w:name="_Toc81800354"/>
      <w:bookmarkStart w:id="754" w:name="_Toc81802641"/>
      <w:r>
        <w:br w:type="page"/>
      </w:r>
      <w:bookmarkStart w:id="755" w:name="_Toc82255972"/>
      <w:bookmarkStart w:id="756" w:name="_Toc82256420"/>
      <w:bookmarkStart w:id="757" w:name="_Toc82329327"/>
      <w:bookmarkStart w:id="758" w:name="_Toc82329655"/>
      <w:bookmarkStart w:id="759" w:name="_Toc82421206"/>
      <w:bookmarkStart w:id="760" w:name="_Toc93735609"/>
      <w:bookmarkStart w:id="761" w:name="_Toc94068475"/>
      <w:bookmarkStart w:id="762" w:name="_Toc103167833"/>
      <w:bookmarkStart w:id="763" w:name="_Toc103176338"/>
      <w:bookmarkStart w:id="764" w:name="_Toc106610961"/>
      <w:bookmarkStart w:id="765" w:name="_Toc426357777"/>
      <w:bookmarkStart w:id="766" w:name="_Toc306994693"/>
      <w:r w:rsidR="00BF280E" w:rsidRPr="007E7FF1">
        <w:lastRenderedPageBreak/>
        <w:t xml:space="preserve">Annexure </w:t>
      </w:r>
      <w:r w:rsidRPr="007E7FF1">
        <w:t xml:space="preserve">to the </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00D5502F">
        <w:t>O</w:t>
      </w:r>
      <w:r w:rsidR="00A21D1E" w:rsidRPr="007E7FF1">
        <w:t xml:space="preserve">rganics </w:t>
      </w:r>
      <w:r w:rsidR="00D5502F">
        <w:t>S</w:t>
      </w:r>
      <w:r w:rsidR="00A21D1E" w:rsidRPr="007E7FF1">
        <w:t>pecification</w:t>
      </w:r>
      <w:bookmarkEnd w:id="766"/>
    </w:p>
    <w:p w14:paraId="1D3CC6A2" w14:textId="0894504A" w:rsidR="00960E67" w:rsidRPr="00343A4A" w:rsidRDefault="00960E67">
      <w:pPr>
        <w:pStyle w:val="UserNotes"/>
      </w:pPr>
      <w:r w:rsidRPr="00343A4A">
        <w:t>(This annexure is only relevant to Council Ownership of Organics)</w:t>
      </w:r>
    </w:p>
    <w:p w14:paraId="04AE977B" w14:textId="66AB082D" w:rsidR="00960E67" w:rsidRDefault="00960E67" w:rsidP="005604AB">
      <w:pPr>
        <w:pStyle w:val="BodyText"/>
        <w:rPr>
          <w:b/>
          <w:bCs/>
        </w:rPr>
      </w:pPr>
      <w:r>
        <w:rPr>
          <w:b/>
          <w:bCs/>
        </w:rPr>
        <w:t>Processing Facility Requirements</w:t>
      </w:r>
    </w:p>
    <w:p w14:paraId="38F60853" w14:textId="77777777" w:rsidR="00960E67" w:rsidRDefault="00960E67" w:rsidP="005604AB">
      <w:pPr>
        <w:pStyle w:val="BodyText"/>
      </w:pPr>
      <w:r>
        <w:rPr>
          <w:highlight w:val="yellow"/>
        </w:rPr>
        <w:fldChar w:fldCharType="begin"/>
      </w:r>
      <w:r>
        <w:rPr>
          <w:highlight w:val="yellow"/>
        </w:rPr>
        <w:instrText>MACROBUTTON NoMacro [Click here and type any specific Nominated Facility requirements]</w:instrText>
      </w:r>
      <w:r>
        <w:rPr>
          <w:highlight w:val="yellow"/>
        </w:rPr>
        <w:fldChar w:fldCharType="end"/>
      </w:r>
    </w:p>
    <w:sectPr w:rsidR="00960E67" w:rsidSect="00D641D2">
      <w:headerReference w:type="default" r:id="rId27"/>
      <w:footerReference w:type="default" r:id="rId28"/>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04EBE" w14:textId="77777777" w:rsidR="003114C4" w:rsidRDefault="003114C4" w:rsidP="003E22DF">
      <w:r>
        <w:separator/>
      </w:r>
    </w:p>
  </w:endnote>
  <w:endnote w:type="continuationSeparator" w:id="0">
    <w:p w14:paraId="17CCCD5F" w14:textId="77777777" w:rsidR="003114C4" w:rsidRDefault="003114C4" w:rsidP="003E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92B7" w14:textId="77777777" w:rsidR="003114C4" w:rsidRDefault="00311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C337" w14:textId="77777777" w:rsidR="003114C4" w:rsidRPr="00683501" w:rsidRDefault="003114C4" w:rsidP="00683501">
    <w:pPr>
      <w:pStyle w:val="Footer"/>
    </w:pPr>
    <w:r>
      <w:rPr>
        <w:noProof/>
        <w:lang w:eastAsia="en-AU"/>
      </w:rPr>
      <mc:AlternateContent>
        <mc:Choice Requires="wps">
          <w:drawing>
            <wp:anchor distT="0" distB="0" distL="114300" distR="114300" simplePos="0" relativeHeight="251670528" behindDoc="0" locked="1" layoutInCell="1" allowOverlap="1" wp14:anchorId="18A66A4C" wp14:editId="4348B722">
              <wp:simplePos x="0" y="0"/>
              <wp:positionH relativeFrom="margin">
                <wp:posOffset>-11430</wp:posOffset>
              </wp:positionH>
              <wp:positionV relativeFrom="margin">
                <wp:posOffset>9536430</wp:posOffset>
              </wp:positionV>
              <wp:extent cx="3815080" cy="2044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044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A50401" w14:textId="77777777" w:rsidR="003114C4" w:rsidRPr="002509DB" w:rsidRDefault="003114C4" w:rsidP="007630B3">
                          <w:pPr>
                            <w:rPr>
                              <w:rFonts w:cs="Arial"/>
                              <w:color w:val="595959" w:themeColor="text1" w:themeTint="A6"/>
                              <w:sz w:val="28"/>
                              <w:szCs w:val="28"/>
                            </w:rPr>
                          </w:pPr>
                          <w:r w:rsidRPr="002509DB">
                            <w:rPr>
                              <w:rFonts w:cs="Arial"/>
                              <w:color w:val="595959" w:themeColor="text1" w:themeTint="A6"/>
                              <w:sz w:val="28"/>
                              <w:szCs w:val="28"/>
                            </w:rPr>
                            <w:t>Environment Protection Authority</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A66A4C" id="_x0000_t202" coordsize="21600,21600" o:spt="202" path="m,l,21600r21600,l21600,xe">
              <v:stroke joinstyle="miter"/>
              <v:path gradientshapeok="t" o:connecttype="rect"/>
            </v:shapetype>
            <v:shape id="Text Box 5" o:spid="_x0000_s1028" type="#_x0000_t202" style="position:absolute;margin-left:-.9pt;margin-top:750.9pt;width:300.4pt;height:16.1pt;z-index:25167052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" stroked="f">
              <v:textbox style="mso-fit-shape-to-text:t" inset="0,0,0,0">
                <w:txbxContent>
                  <w:p w14:paraId="33A50401" w14:textId="77777777" w:rsidR="003114C4" w:rsidRPr="002509DB" w:rsidRDefault="003114C4" w:rsidP="007630B3">
                    <w:pPr>
                      <w:rPr>
                        <w:rFonts w:cs="Arial"/>
                        <w:color w:val="595959" w:themeColor="text1" w:themeTint="A6"/>
                        <w:sz w:val="28"/>
                        <w:szCs w:val="28"/>
                      </w:rPr>
                    </w:pPr>
                    <w:r w:rsidRPr="002509DB">
                      <w:rPr>
                        <w:rFonts w:cs="Arial"/>
                        <w:color w:val="595959" w:themeColor="text1" w:themeTint="A6"/>
                        <w:sz w:val="28"/>
                        <w:szCs w:val="28"/>
                      </w:rPr>
                      <w:t>Environment Protection Authority</w:t>
                    </w: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6432" behindDoc="0" locked="1" layoutInCell="1" allowOverlap="1" wp14:anchorId="57A65ECE" wp14:editId="248FDB4E">
              <wp:simplePos x="0" y="0"/>
              <wp:positionH relativeFrom="margin">
                <wp:align>left</wp:align>
              </wp:positionH>
              <wp:positionV relativeFrom="margin">
                <wp:align>bottom</wp:align>
              </wp:positionV>
              <wp:extent cx="2561590" cy="20447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2044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DBBA5B" w14:textId="77777777" w:rsidR="003114C4" w:rsidRPr="007630B3" w:rsidRDefault="003114C4" w:rsidP="00683501">
                          <w:pPr>
                            <w:rPr>
                              <w:rFonts w:cs="Arial"/>
                              <w:color w:val="595959" w:themeColor="text1" w:themeTint="A6"/>
                              <w:sz w:val="28"/>
                              <w:szCs w:val="28"/>
                            </w:rPr>
                          </w:pPr>
                          <w:r w:rsidRPr="007630B3">
                            <w:rPr>
                              <w:rFonts w:cs="Arial"/>
                              <w:color w:val="595959" w:themeColor="text1" w:themeTint="A6"/>
                              <w:sz w:val="28"/>
                              <w:szCs w:val="28"/>
                            </w:rPr>
                            <w:t>www.epa.nsw.gov.au</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7A65ECE" id="_x0000_s1029" type="#_x0000_t202" style="position:absolute;margin-left:0;margin-top:0;width:201.7pt;height:16.1pt;z-index:251666432;visibility:visible;mso-wrap-style:square;mso-width-percent:400;mso-height-percent:200;mso-wrap-distance-left:9pt;mso-wrap-distance-top:0;mso-wrap-distance-right:9pt;mso-wrap-distance-bottom:0;mso-position-horizontal:lef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" stroked="f">
              <v:textbox style="mso-fit-shape-to-text:t" inset="0,0,0,0">
                <w:txbxContent>
                  <w:p w14:paraId="39DBBA5B" w14:textId="77777777" w:rsidR="003114C4" w:rsidRPr="007630B3" w:rsidRDefault="003114C4" w:rsidP="00683501">
                    <w:pPr>
                      <w:rPr>
                        <w:rFonts w:cs="Arial"/>
                        <w:color w:val="595959" w:themeColor="text1" w:themeTint="A6"/>
                        <w:sz w:val="28"/>
                        <w:szCs w:val="28"/>
                      </w:rPr>
                    </w:pPr>
                    <w:r w:rsidRPr="007630B3">
                      <w:rPr>
                        <w:rFonts w:cs="Arial"/>
                        <w:color w:val="595959" w:themeColor="text1" w:themeTint="A6"/>
                        <w:sz w:val="28"/>
                        <w:szCs w:val="28"/>
                      </w:rPr>
                      <w:t>www.epa.nsw.gov.au</w:t>
                    </w:r>
                  </w:p>
                </w:txbxContent>
              </v:textbox>
              <w10:wrap anchorx="margin" anchory="margin"/>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32A0" w14:textId="77777777" w:rsidR="003114C4" w:rsidRDefault="003114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9B02" w14:textId="77777777" w:rsidR="003114C4" w:rsidRPr="003A77DF" w:rsidRDefault="003114C4" w:rsidP="00B27961">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F67D2" w14:textId="37E305AA" w:rsidR="003114C4" w:rsidRPr="004F7B68" w:rsidRDefault="003114C4" w:rsidP="00B27961">
    <w:pPr>
      <w:pStyle w:val="Footer"/>
      <w:ind w:right="360" w:firstLine="36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9806" w14:textId="77777777" w:rsidR="003114C4" w:rsidRDefault="003114C4">
    <w:pPr>
      <w:pStyle w:val="Footer"/>
      <w:tabs>
        <w:tab w:val="right" w:pos="9000"/>
      </w:tabs>
      <w:rPr>
        <w:rFonts w:cs="Arial"/>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7BCD" w14:textId="4182F03C" w:rsidR="003114C4" w:rsidRPr="004F7B68" w:rsidRDefault="003114C4">
    <w:pPr>
      <w:pStyle w:val="Footer"/>
      <w:rPr>
        <w:rFonts w:cs="Arial"/>
        <w:sz w:val="20"/>
        <w:szCs w:val="20"/>
      </w:rPr>
    </w:pPr>
    <w:r w:rsidRPr="004F7B68">
      <w:rPr>
        <w:rFonts w:cs="Arial"/>
        <w:sz w:val="20"/>
        <w:szCs w:val="20"/>
      </w:rPr>
      <w:fldChar w:fldCharType="begin"/>
    </w:r>
    <w:r w:rsidRPr="004F7B68">
      <w:rPr>
        <w:rFonts w:cs="Arial"/>
        <w:sz w:val="20"/>
        <w:szCs w:val="20"/>
      </w:rPr>
      <w:instrText xml:space="preserve"> PAGE </w:instrText>
    </w:r>
    <w:r w:rsidRPr="004F7B68">
      <w:rPr>
        <w:rFonts w:cs="Arial"/>
        <w:sz w:val="20"/>
        <w:szCs w:val="20"/>
      </w:rPr>
      <w:fldChar w:fldCharType="separate"/>
    </w:r>
    <w:r>
      <w:rPr>
        <w:rFonts w:cs="Arial"/>
        <w:noProof/>
        <w:sz w:val="20"/>
        <w:szCs w:val="20"/>
      </w:rPr>
      <w:t>6</w:t>
    </w:r>
    <w:r w:rsidRPr="004F7B68">
      <w:rPr>
        <w:rFonts w:cs="Arial"/>
        <w:sz w:val="20"/>
        <w:szCs w:val="20"/>
      </w:rPr>
      <w:fldChar w:fldCharType="end"/>
    </w:r>
    <w:r w:rsidRPr="004F7B68">
      <w:rPr>
        <w:rFonts w:cs="Arial"/>
        <w:sz w:val="20"/>
        <w:szCs w:val="20"/>
      </w:rPr>
      <w:tab/>
    </w:r>
    <w:r w:rsidRPr="0081174F">
      <w:t xml:space="preserve">Section D </w:t>
    </w:r>
    <w:r>
      <w:t xml:space="preserve">– </w:t>
    </w:r>
    <w:r w:rsidRPr="0081174F">
      <w:t>Specification Part 4: Organics Specification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FCB2" w14:textId="1A11CC9B" w:rsidR="003114C4" w:rsidRPr="004F7B68" w:rsidRDefault="003114C4" w:rsidP="004F7B68">
    <w:pPr>
      <w:pStyle w:val="Footer"/>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47AA" w14:textId="77777777" w:rsidR="003114C4" w:rsidRPr="00E442BD" w:rsidRDefault="003114C4" w:rsidP="004F7B68">
    <w:pPr>
      <w:pStyle w:val="Footer"/>
      <w:rPr>
        <w:sz w:val="20"/>
        <w:szCs w:val="20"/>
      </w:rPr>
    </w:pPr>
    <w:r w:rsidRPr="00E442BD">
      <w:rPr>
        <w:sz w:val="20"/>
        <w:szCs w:val="20"/>
      </w:rPr>
      <w:tab/>
      <w:t>Section D – Specification Part 4: Organics Specification</w:t>
    </w:r>
    <w:r w:rsidRPr="00E442BD">
      <w:rPr>
        <w:sz w:val="20"/>
        <w:szCs w:val="20"/>
      </w:rPr>
      <w:tab/>
    </w:r>
    <w:r w:rsidRPr="00E442BD">
      <w:rPr>
        <w:rFonts w:cs="Arial"/>
        <w:sz w:val="20"/>
        <w:szCs w:val="20"/>
      </w:rPr>
      <w:fldChar w:fldCharType="begin"/>
    </w:r>
    <w:r w:rsidRPr="00E442BD">
      <w:rPr>
        <w:rFonts w:cs="Arial"/>
        <w:sz w:val="20"/>
        <w:szCs w:val="20"/>
      </w:rPr>
      <w:instrText xml:space="preserve"> PAGE </w:instrText>
    </w:r>
    <w:r w:rsidRPr="00E442BD">
      <w:rPr>
        <w:rFonts w:cs="Arial"/>
        <w:sz w:val="20"/>
        <w:szCs w:val="20"/>
      </w:rPr>
      <w:fldChar w:fldCharType="separate"/>
    </w:r>
    <w:r w:rsidR="00516828">
      <w:rPr>
        <w:rFonts w:cs="Arial"/>
        <w:noProof/>
        <w:sz w:val="20"/>
        <w:szCs w:val="20"/>
      </w:rPr>
      <w:t>9</w:t>
    </w:r>
    <w:r w:rsidRPr="00E442BD">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D03F" w14:textId="77777777" w:rsidR="003114C4" w:rsidRDefault="003114C4" w:rsidP="003E22DF">
      <w:r>
        <w:separator/>
      </w:r>
    </w:p>
  </w:footnote>
  <w:footnote w:type="continuationSeparator" w:id="0">
    <w:p w14:paraId="7E8AD6E6" w14:textId="77777777" w:rsidR="003114C4" w:rsidRDefault="003114C4" w:rsidP="003E2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44C2" w14:textId="77777777" w:rsidR="003114C4" w:rsidRDefault="00311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36B1" w14:textId="77777777" w:rsidR="003114C4" w:rsidRDefault="003114C4">
    <w:pPr>
      <w:pStyle w:val="Header"/>
    </w:pPr>
    <w:r>
      <w:rPr>
        <w:rFonts w:cs="Arial"/>
        <w:noProof/>
        <w:color w:val="626563"/>
        <w:sz w:val="28"/>
        <w:szCs w:val="28"/>
        <w:lang w:eastAsia="en-AU"/>
      </w:rPr>
      <w:drawing>
        <wp:anchor distT="0" distB="0" distL="114300" distR="114300" simplePos="0" relativeHeight="251668480" behindDoc="1" locked="0" layoutInCell="1" allowOverlap="1" wp14:anchorId="4B632C05" wp14:editId="369C90A3">
          <wp:simplePos x="0" y="0"/>
          <wp:positionH relativeFrom="column">
            <wp:posOffset>-309880</wp:posOffset>
          </wp:positionH>
          <wp:positionV relativeFrom="paragraph">
            <wp:posOffset>-221023</wp:posOffset>
          </wp:positionV>
          <wp:extent cx="7077205" cy="10013520"/>
          <wp:effectExtent l="0" t="0" r="0" b="6985"/>
          <wp:wrapNone/>
          <wp:docPr id="2" name="Picture 2" descr="N:\Publications\PROJECTS\1888 EPA corporate style and branding\Templates\Image resources\Test - EPA cover graphic_was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ations\PROJECTS\1888 EPA corporate style and branding\Templates\Image resources\Test - EPA cover graphic_was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05" cy="10013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2F65885F" wp14:editId="652D5F1B">
          <wp:simplePos x="0" y="0"/>
          <wp:positionH relativeFrom="column">
            <wp:posOffset>-140970</wp:posOffset>
          </wp:positionH>
          <wp:positionV relativeFrom="paragraph">
            <wp:posOffset>-635</wp:posOffset>
          </wp:positionV>
          <wp:extent cx="1840865" cy="1377315"/>
          <wp:effectExtent l="0" t="0" r="698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30mm - EPA logo PRIMARY.jpg"/>
                  <pic:cNvPicPr/>
                </pic:nvPicPr>
                <pic:blipFill>
                  <a:blip r:embed="rId2">
                    <a:extLst>
                      <a:ext uri="{28A0092B-C50C-407E-A947-70E740481C1C}">
                        <a14:useLocalDpi xmlns:a14="http://schemas.microsoft.com/office/drawing/2010/main" val="0"/>
                      </a:ext>
                    </a:extLst>
                  </a:blip>
                  <a:stretch>
                    <a:fillRect/>
                  </a:stretch>
                </pic:blipFill>
                <pic:spPr>
                  <a:xfrm>
                    <a:off x="0" y="0"/>
                    <a:ext cx="184086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1F1B" w14:textId="77777777" w:rsidR="003114C4" w:rsidRDefault="003114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A82B" w14:textId="77777777" w:rsidR="003114C4" w:rsidRDefault="003114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F989" w14:textId="77777777" w:rsidR="003114C4" w:rsidRDefault="003114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FEE2" w14:textId="77777777" w:rsidR="003114C4" w:rsidRDefault="003114C4">
    <w:pPr>
      <w:pStyle w:val="Header"/>
    </w:pPr>
    <w:r>
      <w:rPr>
        <w:noProof/>
        <w:lang w:eastAsia="en-AU"/>
      </w:rPr>
      <w:drawing>
        <wp:anchor distT="0" distB="0" distL="114300" distR="114300" simplePos="0" relativeHeight="251673600" behindDoc="1" locked="0" layoutInCell="1" allowOverlap="1" wp14:anchorId="42313799" wp14:editId="752EB083">
          <wp:simplePos x="0" y="0"/>
          <wp:positionH relativeFrom="column">
            <wp:posOffset>-279400</wp:posOffset>
          </wp:positionH>
          <wp:positionV relativeFrom="paragraph">
            <wp:posOffset>90805</wp:posOffset>
          </wp:positionV>
          <wp:extent cx="1215390" cy="707390"/>
          <wp:effectExtent l="0" t="0" r="3810" b="0"/>
          <wp:wrapThrough wrapText="bothSides">
            <wp:wrapPolygon edited="0">
              <wp:start x="7448" y="0"/>
              <wp:lineTo x="5417" y="2327"/>
              <wp:lineTo x="5755" y="6980"/>
              <wp:lineTo x="10834" y="9307"/>
              <wp:lineTo x="0" y="9889"/>
              <wp:lineTo x="0" y="20941"/>
              <wp:lineTo x="21329" y="20941"/>
              <wp:lineTo x="21329" y="12215"/>
              <wp:lineTo x="19298" y="10470"/>
              <wp:lineTo x="17605" y="8144"/>
              <wp:lineTo x="17605" y="0"/>
              <wp:lineTo x="9818" y="0"/>
              <wp:lineTo x="7448" y="0"/>
            </wp:wrapPolygon>
          </wp:wrapThrough>
          <wp:docPr id="6" name="Picture 2" descr="NSW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E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70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403B" w14:textId="74B6DB45" w:rsidR="003114C4" w:rsidRPr="00795689" w:rsidRDefault="003114C4" w:rsidP="00795689">
    <w:pPr>
      <w:pStyle w:val="Footer"/>
      <w:pBdr>
        <w:bottom w:val="single" w:sz="4" w:space="1" w:color="auto"/>
      </w:pBdr>
      <w:rPr>
        <w:rFonts w:cs="Arial"/>
        <w:b/>
        <w:bCs/>
        <w:sz w:val="20"/>
        <w:szCs w:val="20"/>
      </w:rPr>
    </w:pPr>
    <w:r w:rsidRPr="00192F25">
      <w:rPr>
        <w:rFonts w:cs="Arial"/>
        <w:sz w:val="20"/>
        <w:szCs w:val="20"/>
        <w:highlight w:val="yellow"/>
      </w:rPr>
      <w:fldChar w:fldCharType="begin"/>
    </w:r>
    <w:r w:rsidRPr="00192F25">
      <w:rPr>
        <w:rFonts w:cs="Arial"/>
        <w:sz w:val="20"/>
        <w:szCs w:val="20"/>
        <w:highlight w:val="yellow"/>
      </w:rPr>
      <w:instrText>MACROBUTTON NoMacro [Click here and type Council name]</w:instrText>
    </w:r>
    <w:r w:rsidRPr="00192F25">
      <w:rPr>
        <w:rFonts w:cs="Arial"/>
        <w:sz w:val="20"/>
        <w:szCs w:val="20"/>
        <w:highlight w:val="yellow"/>
      </w:rPr>
      <w:fldChar w:fldCharType="end"/>
    </w:r>
    <w:r w:rsidRPr="00192F25">
      <w:rPr>
        <w:sz w:val="20"/>
        <w:szCs w:val="20"/>
      </w:rPr>
      <w:t xml:space="preserve">   </w:t>
    </w:r>
    <w:r w:rsidRPr="00192F25">
      <w:rPr>
        <w:rFonts w:cs="Arial"/>
        <w:sz w:val="20"/>
        <w:szCs w:val="20"/>
        <w:highlight w:val="yellow"/>
      </w:rPr>
      <w:fldChar w:fldCharType="begin"/>
    </w:r>
    <w:r w:rsidRPr="00192F25">
      <w:rPr>
        <w:rFonts w:cs="Arial"/>
        <w:sz w:val="20"/>
        <w:szCs w:val="20"/>
        <w:highlight w:val="yellow"/>
      </w:rPr>
      <w:instrText>MACROBUTTON NoMacro [Click here and type Contract number and name]</w:instrText>
    </w:r>
    <w:r w:rsidRPr="00192F25">
      <w:rPr>
        <w:rFonts w:cs="Arial"/>
        <w:sz w:val="20"/>
        <w:szCs w:val="20"/>
        <w:highlight w:val="yellow"/>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EABE" w14:textId="6E3136B0" w:rsidR="003114C4" w:rsidRPr="00E442BD" w:rsidRDefault="003114C4" w:rsidP="00E442BD">
    <w:pPr>
      <w:pStyle w:val="Footer"/>
      <w:pBdr>
        <w:bottom w:val="single" w:sz="4" w:space="1" w:color="auto"/>
      </w:pBdr>
      <w:rPr>
        <w:rFonts w:cs="Arial"/>
        <w:b/>
        <w:bCs/>
        <w:sz w:val="20"/>
        <w:szCs w:val="20"/>
      </w:rPr>
    </w:pPr>
    <w:r w:rsidRPr="00192F25">
      <w:rPr>
        <w:rFonts w:cs="Arial"/>
        <w:sz w:val="20"/>
        <w:szCs w:val="20"/>
        <w:highlight w:val="yellow"/>
      </w:rPr>
      <w:fldChar w:fldCharType="begin"/>
    </w:r>
    <w:r w:rsidRPr="00192F25">
      <w:rPr>
        <w:rFonts w:cs="Arial"/>
        <w:sz w:val="20"/>
        <w:szCs w:val="20"/>
        <w:highlight w:val="yellow"/>
      </w:rPr>
      <w:instrText>MACROBUTTON NoMacro [Click here and type Council name]</w:instrText>
    </w:r>
    <w:r w:rsidRPr="00192F25">
      <w:rPr>
        <w:rFonts w:cs="Arial"/>
        <w:sz w:val="20"/>
        <w:szCs w:val="20"/>
        <w:highlight w:val="yellow"/>
      </w:rPr>
      <w:fldChar w:fldCharType="end"/>
    </w:r>
    <w:r w:rsidRPr="00192F25">
      <w:rPr>
        <w:sz w:val="20"/>
        <w:szCs w:val="20"/>
      </w:rPr>
      <w:t xml:space="preserve">   </w:t>
    </w:r>
    <w:r w:rsidRPr="00192F25">
      <w:rPr>
        <w:rFonts w:cs="Arial"/>
        <w:sz w:val="20"/>
        <w:szCs w:val="20"/>
        <w:highlight w:val="yellow"/>
      </w:rPr>
      <w:fldChar w:fldCharType="begin"/>
    </w:r>
    <w:r w:rsidRPr="00192F25">
      <w:rPr>
        <w:rFonts w:cs="Arial"/>
        <w:sz w:val="20"/>
        <w:szCs w:val="20"/>
        <w:highlight w:val="yellow"/>
      </w:rPr>
      <w:instrText>MACROBUTTON NoMacro [Click here and type Contract number and name]</w:instrText>
    </w:r>
    <w:r w:rsidRPr="00192F25">
      <w:rPr>
        <w:rFonts w:cs="Arial"/>
        <w:sz w:val="20"/>
        <w:szCs w:val="20"/>
        <w:highlight w:val="yello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37C"/>
    <w:multiLevelType w:val="hybridMultilevel"/>
    <w:tmpl w:val="CD7EFDBC"/>
    <w:lvl w:ilvl="0" w:tplc="4FDE90A6">
      <w:start w:val="1"/>
      <w:numFmt w:val="bullet"/>
      <w:pStyle w:val="Dotpointlist"/>
      <w:lvlText w:val=""/>
      <w:lvlJc w:val="left"/>
      <w:pPr>
        <w:tabs>
          <w:tab w:val="num" w:pos="850"/>
        </w:tabs>
        <w:ind w:left="850"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F2A5B"/>
    <w:multiLevelType w:val="multilevel"/>
    <w:tmpl w:val="B7720B24"/>
    <w:lvl w:ilvl="0">
      <w:start w:val="1"/>
      <w:numFmt w:val="decimal"/>
      <w:pStyle w:val="Numberlist"/>
      <w:lvlText w:val="%1."/>
      <w:lvlJc w:val="left"/>
      <w:pPr>
        <w:tabs>
          <w:tab w:val="num" w:pos="425"/>
        </w:tabs>
        <w:ind w:left="425" w:hanging="425"/>
      </w:pPr>
      <w:rPr>
        <w:rFonts w:hint="default"/>
      </w:rPr>
    </w:lvl>
    <w:lvl w:ilvl="1">
      <w:start w:val="1"/>
      <w:numFmt w:val="lowerLetter"/>
      <w:pStyle w:val="Numberlist2"/>
      <w:lvlText w:val="%2."/>
      <w:lvlJc w:val="left"/>
      <w:pPr>
        <w:tabs>
          <w:tab w:val="num" w:pos="709"/>
        </w:tabs>
        <w:ind w:left="709" w:hanging="284"/>
      </w:pPr>
      <w:rPr>
        <w:rFonts w:hint="default"/>
      </w:rPr>
    </w:lvl>
    <w:lvl w:ilvl="2">
      <w:start w:val="1"/>
      <w:numFmt w:val="lowerRoman"/>
      <w:pStyle w:val="Numberlist3"/>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15:restartNumberingAfterBreak="0">
    <w:nsid w:val="258F1626"/>
    <w:multiLevelType w:val="multilevel"/>
    <w:tmpl w:val="F76A5462"/>
    <w:lvl w:ilvl="0">
      <w:start w:val="1"/>
      <w:numFmt w:val="decimal"/>
      <w:pStyle w:val="Heading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537B5CF4"/>
    <w:multiLevelType w:val="multilevel"/>
    <w:tmpl w:val="3EC8D8C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624F40CB"/>
    <w:multiLevelType w:val="hybridMultilevel"/>
    <w:tmpl w:val="7B701B54"/>
    <w:lvl w:ilvl="0" w:tplc="FFCCFF96">
      <w:numFmt w:val="bullet"/>
      <w:pStyle w:val="Dotpointsubsub-list"/>
      <w:lvlText w:val="-"/>
      <w:lvlJc w:val="left"/>
      <w:pPr>
        <w:tabs>
          <w:tab w:val="num" w:pos="1620"/>
        </w:tabs>
        <w:ind w:left="1620" w:hanging="360"/>
      </w:pPr>
      <w:rPr>
        <w:rFonts w:ascii="Arial" w:eastAsia="Times New Roman" w:hAnsi="Arial" w:cs="Arial" w:hint="default"/>
      </w:rPr>
    </w:lvl>
    <w:lvl w:ilvl="1" w:tplc="FFFFFFFF">
      <w:start w:val="1"/>
      <w:numFmt w:val="bullet"/>
      <w:lvlText w:val=""/>
      <w:lvlJc w:val="left"/>
      <w:pPr>
        <w:tabs>
          <w:tab w:val="num" w:pos="6135"/>
        </w:tabs>
        <w:ind w:left="6135" w:hanging="360"/>
      </w:pPr>
      <w:rPr>
        <w:rFonts w:ascii="Symbol" w:hAnsi="Symbol" w:hint="default"/>
      </w:rPr>
    </w:lvl>
    <w:lvl w:ilvl="2" w:tplc="FFFFFFFF" w:tentative="1">
      <w:start w:val="1"/>
      <w:numFmt w:val="bullet"/>
      <w:lvlText w:val=""/>
      <w:lvlJc w:val="left"/>
      <w:pPr>
        <w:tabs>
          <w:tab w:val="num" w:pos="6855"/>
        </w:tabs>
        <w:ind w:left="6855" w:hanging="360"/>
      </w:pPr>
      <w:rPr>
        <w:rFonts w:ascii="Wingdings" w:hAnsi="Wingdings" w:hint="default"/>
      </w:rPr>
    </w:lvl>
    <w:lvl w:ilvl="3" w:tplc="FFFFFFFF" w:tentative="1">
      <w:start w:val="1"/>
      <w:numFmt w:val="bullet"/>
      <w:lvlText w:val=""/>
      <w:lvlJc w:val="left"/>
      <w:pPr>
        <w:tabs>
          <w:tab w:val="num" w:pos="7575"/>
        </w:tabs>
        <w:ind w:left="7575" w:hanging="360"/>
      </w:pPr>
      <w:rPr>
        <w:rFonts w:ascii="Symbol" w:hAnsi="Symbol" w:hint="default"/>
      </w:rPr>
    </w:lvl>
    <w:lvl w:ilvl="4" w:tplc="FFFFFFFF" w:tentative="1">
      <w:start w:val="1"/>
      <w:numFmt w:val="bullet"/>
      <w:lvlText w:val="o"/>
      <w:lvlJc w:val="left"/>
      <w:pPr>
        <w:tabs>
          <w:tab w:val="num" w:pos="8295"/>
        </w:tabs>
        <w:ind w:left="8295" w:hanging="360"/>
      </w:pPr>
      <w:rPr>
        <w:rFonts w:ascii="Courier New" w:hAnsi="Courier New" w:cs="Courier New" w:hint="default"/>
      </w:rPr>
    </w:lvl>
    <w:lvl w:ilvl="5" w:tplc="FFFFFFFF" w:tentative="1">
      <w:start w:val="1"/>
      <w:numFmt w:val="bullet"/>
      <w:lvlText w:val=""/>
      <w:lvlJc w:val="left"/>
      <w:pPr>
        <w:tabs>
          <w:tab w:val="num" w:pos="9015"/>
        </w:tabs>
        <w:ind w:left="9015" w:hanging="360"/>
      </w:pPr>
      <w:rPr>
        <w:rFonts w:ascii="Wingdings" w:hAnsi="Wingdings" w:hint="default"/>
      </w:rPr>
    </w:lvl>
    <w:lvl w:ilvl="6" w:tplc="FFFFFFFF" w:tentative="1">
      <w:start w:val="1"/>
      <w:numFmt w:val="bullet"/>
      <w:lvlText w:val=""/>
      <w:lvlJc w:val="left"/>
      <w:pPr>
        <w:tabs>
          <w:tab w:val="num" w:pos="9735"/>
        </w:tabs>
        <w:ind w:left="9735" w:hanging="360"/>
      </w:pPr>
      <w:rPr>
        <w:rFonts w:ascii="Symbol" w:hAnsi="Symbol" w:hint="default"/>
      </w:rPr>
    </w:lvl>
    <w:lvl w:ilvl="7" w:tplc="FFFFFFFF" w:tentative="1">
      <w:start w:val="1"/>
      <w:numFmt w:val="bullet"/>
      <w:lvlText w:val="o"/>
      <w:lvlJc w:val="left"/>
      <w:pPr>
        <w:tabs>
          <w:tab w:val="num" w:pos="10455"/>
        </w:tabs>
        <w:ind w:left="10455" w:hanging="360"/>
      </w:pPr>
      <w:rPr>
        <w:rFonts w:ascii="Courier New" w:hAnsi="Courier New" w:cs="Courier New" w:hint="default"/>
      </w:rPr>
    </w:lvl>
    <w:lvl w:ilvl="8" w:tplc="FFFFFFFF" w:tentative="1">
      <w:start w:val="1"/>
      <w:numFmt w:val="bullet"/>
      <w:lvlText w:val=""/>
      <w:lvlJc w:val="left"/>
      <w:pPr>
        <w:tabs>
          <w:tab w:val="num" w:pos="11175"/>
        </w:tabs>
        <w:ind w:left="11175" w:hanging="360"/>
      </w:pPr>
      <w:rPr>
        <w:rFonts w:ascii="Wingdings" w:hAnsi="Wingdings" w:hint="default"/>
      </w:rPr>
    </w:lvl>
  </w:abstractNum>
  <w:abstractNum w:abstractNumId="5" w15:restartNumberingAfterBreak="0">
    <w:nsid w:val="63CA7718"/>
    <w:multiLevelType w:val="multilevel"/>
    <w:tmpl w:val="F76A5462"/>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8B3374D"/>
    <w:multiLevelType w:val="hybridMultilevel"/>
    <w:tmpl w:val="0BE25EFC"/>
    <w:lvl w:ilvl="0" w:tplc="0DA030C8">
      <w:start w:val="1"/>
      <w:numFmt w:val="bullet"/>
      <w:lvlText w:val="○"/>
      <w:lvlJc w:val="left"/>
      <w:pPr>
        <w:tabs>
          <w:tab w:val="num" w:pos="567"/>
        </w:tabs>
        <w:ind w:left="567" w:hanging="283"/>
      </w:pPr>
      <w:rPr>
        <w:rFonts w:ascii="Arial" w:hAnsi="Arial" w:hint="default"/>
      </w:rPr>
    </w:lvl>
    <w:lvl w:ilvl="1" w:tplc="ECBED21A">
      <w:start w:val="1"/>
      <w:numFmt w:val="bullet"/>
      <w:pStyle w:val="Dotpointsub-list"/>
      <w:lvlText w:val="o"/>
      <w:lvlJc w:val="left"/>
      <w:pPr>
        <w:tabs>
          <w:tab w:val="num" w:pos="1440"/>
        </w:tabs>
        <w:ind w:left="1440" w:hanging="360"/>
      </w:pPr>
      <w:rPr>
        <w:rFonts w:ascii="Courier New" w:hAnsi="Courier New" w:cs="Courier New" w:hint="default"/>
      </w:rPr>
    </w:lvl>
    <w:lvl w:ilvl="2" w:tplc="D1CAD860" w:tentative="1">
      <w:start w:val="1"/>
      <w:numFmt w:val="bullet"/>
      <w:lvlText w:val=""/>
      <w:lvlJc w:val="left"/>
      <w:pPr>
        <w:tabs>
          <w:tab w:val="num" w:pos="2160"/>
        </w:tabs>
        <w:ind w:left="2160" w:hanging="360"/>
      </w:pPr>
      <w:rPr>
        <w:rFonts w:ascii="Wingdings" w:hAnsi="Wingdings" w:hint="default"/>
      </w:rPr>
    </w:lvl>
    <w:lvl w:ilvl="3" w:tplc="6B8C6F82" w:tentative="1">
      <w:start w:val="1"/>
      <w:numFmt w:val="bullet"/>
      <w:lvlText w:val=""/>
      <w:lvlJc w:val="left"/>
      <w:pPr>
        <w:tabs>
          <w:tab w:val="num" w:pos="2880"/>
        </w:tabs>
        <w:ind w:left="2880" w:hanging="360"/>
      </w:pPr>
      <w:rPr>
        <w:rFonts w:ascii="Symbol" w:hAnsi="Symbol" w:hint="default"/>
      </w:rPr>
    </w:lvl>
    <w:lvl w:ilvl="4" w:tplc="2AB01780" w:tentative="1">
      <w:start w:val="1"/>
      <w:numFmt w:val="bullet"/>
      <w:lvlText w:val="o"/>
      <w:lvlJc w:val="left"/>
      <w:pPr>
        <w:tabs>
          <w:tab w:val="num" w:pos="3600"/>
        </w:tabs>
        <w:ind w:left="3600" w:hanging="360"/>
      </w:pPr>
      <w:rPr>
        <w:rFonts w:ascii="Courier New" w:hAnsi="Courier New" w:cs="Courier New" w:hint="default"/>
      </w:rPr>
    </w:lvl>
    <w:lvl w:ilvl="5" w:tplc="CCE4BA98" w:tentative="1">
      <w:start w:val="1"/>
      <w:numFmt w:val="bullet"/>
      <w:lvlText w:val=""/>
      <w:lvlJc w:val="left"/>
      <w:pPr>
        <w:tabs>
          <w:tab w:val="num" w:pos="4320"/>
        </w:tabs>
        <w:ind w:left="4320" w:hanging="360"/>
      </w:pPr>
      <w:rPr>
        <w:rFonts w:ascii="Wingdings" w:hAnsi="Wingdings" w:hint="default"/>
      </w:rPr>
    </w:lvl>
    <w:lvl w:ilvl="6" w:tplc="1066965A" w:tentative="1">
      <w:start w:val="1"/>
      <w:numFmt w:val="bullet"/>
      <w:lvlText w:val=""/>
      <w:lvlJc w:val="left"/>
      <w:pPr>
        <w:tabs>
          <w:tab w:val="num" w:pos="5040"/>
        </w:tabs>
        <w:ind w:left="5040" w:hanging="360"/>
      </w:pPr>
      <w:rPr>
        <w:rFonts w:ascii="Symbol" w:hAnsi="Symbol" w:hint="default"/>
      </w:rPr>
    </w:lvl>
    <w:lvl w:ilvl="7" w:tplc="900C8A10" w:tentative="1">
      <w:start w:val="1"/>
      <w:numFmt w:val="bullet"/>
      <w:lvlText w:val="o"/>
      <w:lvlJc w:val="left"/>
      <w:pPr>
        <w:tabs>
          <w:tab w:val="num" w:pos="5760"/>
        </w:tabs>
        <w:ind w:left="5760" w:hanging="360"/>
      </w:pPr>
      <w:rPr>
        <w:rFonts w:ascii="Courier New" w:hAnsi="Courier New" w:cs="Courier New" w:hint="default"/>
      </w:rPr>
    </w:lvl>
    <w:lvl w:ilvl="8" w:tplc="0320240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B2"/>
    <w:rsid w:val="0003494F"/>
    <w:rsid w:val="00040EB0"/>
    <w:rsid w:val="000A6B05"/>
    <w:rsid w:val="000B632C"/>
    <w:rsid w:val="000D3E22"/>
    <w:rsid w:val="000F2F64"/>
    <w:rsid w:val="001070F9"/>
    <w:rsid w:val="001417A0"/>
    <w:rsid w:val="00164061"/>
    <w:rsid w:val="0017167D"/>
    <w:rsid w:val="001A1B7D"/>
    <w:rsid w:val="001D7258"/>
    <w:rsid w:val="001E44C9"/>
    <w:rsid w:val="00210DF5"/>
    <w:rsid w:val="0022090D"/>
    <w:rsid w:val="00230CB3"/>
    <w:rsid w:val="002464A2"/>
    <w:rsid w:val="002639CC"/>
    <w:rsid w:val="00264D01"/>
    <w:rsid w:val="00270CE5"/>
    <w:rsid w:val="00277DD6"/>
    <w:rsid w:val="002B6256"/>
    <w:rsid w:val="002F1195"/>
    <w:rsid w:val="002F47EC"/>
    <w:rsid w:val="003114C4"/>
    <w:rsid w:val="00316150"/>
    <w:rsid w:val="003309DB"/>
    <w:rsid w:val="00343A4A"/>
    <w:rsid w:val="00355CF7"/>
    <w:rsid w:val="00366A83"/>
    <w:rsid w:val="00387ED7"/>
    <w:rsid w:val="003A77DF"/>
    <w:rsid w:val="003E22DF"/>
    <w:rsid w:val="004178CF"/>
    <w:rsid w:val="00421D75"/>
    <w:rsid w:val="004477CD"/>
    <w:rsid w:val="004546E5"/>
    <w:rsid w:val="00465762"/>
    <w:rsid w:val="00481F8C"/>
    <w:rsid w:val="004B1927"/>
    <w:rsid w:val="004E529D"/>
    <w:rsid w:val="004E5587"/>
    <w:rsid w:val="004F7B68"/>
    <w:rsid w:val="00516828"/>
    <w:rsid w:val="00550E0C"/>
    <w:rsid w:val="005604AB"/>
    <w:rsid w:val="005A17EF"/>
    <w:rsid w:val="005B4679"/>
    <w:rsid w:val="005B62BC"/>
    <w:rsid w:val="005C3DA4"/>
    <w:rsid w:val="005D5ACE"/>
    <w:rsid w:val="005E6907"/>
    <w:rsid w:val="005F2D30"/>
    <w:rsid w:val="005F5BC3"/>
    <w:rsid w:val="005F77BA"/>
    <w:rsid w:val="00614097"/>
    <w:rsid w:val="0061417E"/>
    <w:rsid w:val="0066548A"/>
    <w:rsid w:val="00683501"/>
    <w:rsid w:val="00684C9A"/>
    <w:rsid w:val="006B6C63"/>
    <w:rsid w:val="006D1F03"/>
    <w:rsid w:val="006D3D19"/>
    <w:rsid w:val="006E03C5"/>
    <w:rsid w:val="006E0F06"/>
    <w:rsid w:val="006E11FE"/>
    <w:rsid w:val="006E6FC2"/>
    <w:rsid w:val="00704A2C"/>
    <w:rsid w:val="00742339"/>
    <w:rsid w:val="007630B3"/>
    <w:rsid w:val="00772E47"/>
    <w:rsid w:val="00795689"/>
    <w:rsid w:val="007966AF"/>
    <w:rsid w:val="007E7FF1"/>
    <w:rsid w:val="007F44B1"/>
    <w:rsid w:val="007F5768"/>
    <w:rsid w:val="007F59C6"/>
    <w:rsid w:val="00801956"/>
    <w:rsid w:val="0081174F"/>
    <w:rsid w:val="00831D12"/>
    <w:rsid w:val="00835A76"/>
    <w:rsid w:val="008464B6"/>
    <w:rsid w:val="00891A56"/>
    <w:rsid w:val="008D0914"/>
    <w:rsid w:val="00914BD5"/>
    <w:rsid w:val="00920D0D"/>
    <w:rsid w:val="00921A7D"/>
    <w:rsid w:val="00945E27"/>
    <w:rsid w:val="00960E67"/>
    <w:rsid w:val="00961B30"/>
    <w:rsid w:val="00984DD9"/>
    <w:rsid w:val="009A61EB"/>
    <w:rsid w:val="009C75E2"/>
    <w:rsid w:val="009D6024"/>
    <w:rsid w:val="009E3A32"/>
    <w:rsid w:val="00A21D1E"/>
    <w:rsid w:val="00A25804"/>
    <w:rsid w:val="00A330C7"/>
    <w:rsid w:val="00A402D0"/>
    <w:rsid w:val="00A55170"/>
    <w:rsid w:val="00AF1E75"/>
    <w:rsid w:val="00AF22BB"/>
    <w:rsid w:val="00B27961"/>
    <w:rsid w:val="00B334B6"/>
    <w:rsid w:val="00B42DB2"/>
    <w:rsid w:val="00B57461"/>
    <w:rsid w:val="00B77C2C"/>
    <w:rsid w:val="00BA09EF"/>
    <w:rsid w:val="00BE6DB1"/>
    <w:rsid w:val="00BF280E"/>
    <w:rsid w:val="00C500A8"/>
    <w:rsid w:val="00C5660B"/>
    <w:rsid w:val="00CB0EAC"/>
    <w:rsid w:val="00CC0A49"/>
    <w:rsid w:val="00CC1A1F"/>
    <w:rsid w:val="00CD7DA6"/>
    <w:rsid w:val="00CE3818"/>
    <w:rsid w:val="00CF6857"/>
    <w:rsid w:val="00D42FA7"/>
    <w:rsid w:val="00D5375C"/>
    <w:rsid w:val="00D54A4E"/>
    <w:rsid w:val="00D54F20"/>
    <w:rsid w:val="00D5502F"/>
    <w:rsid w:val="00D641D2"/>
    <w:rsid w:val="00DB6F80"/>
    <w:rsid w:val="00DD176D"/>
    <w:rsid w:val="00DF786A"/>
    <w:rsid w:val="00E259C5"/>
    <w:rsid w:val="00E442BD"/>
    <w:rsid w:val="00E61F90"/>
    <w:rsid w:val="00EA5B5A"/>
    <w:rsid w:val="00EC3883"/>
    <w:rsid w:val="00EE72F0"/>
    <w:rsid w:val="00F5016F"/>
    <w:rsid w:val="00FD0329"/>
    <w:rsid w:val="00FF0FE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3679D1"/>
  <w15:docId w15:val="{88EBF92C-3581-478D-A696-998697D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7D"/>
    <w:rPr>
      <w:rFonts w:ascii="Arial" w:hAnsi="Arial"/>
      <w:sz w:val="22"/>
      <w:lang w:val="en-AU"/>
    </w:rPr>
  </w:style>
  <w:style w:type="paragraph" w:styleId="Heading1">
    <w:name w:val="heading 1"/>
    <w:basedOn w:val="BodyText"/>
    <w:next w:val="BodyText"/>
    <w:link w:val="Heading1Char"/>
    <w:qFormat/>
    <w:rsid w:val="009C75E2"/>
    <w:pPr>
      <w:keepNext/>
      <w:numPr>
        <w:numId w:val="5"/>
      </w:numPr>
      <w:spacing w:after="360"/>
      <w:outlineLvl w:val="0"/>
    </w:pPr>
    <w:rPr>
      <w:rFonts w:cs="Arial"/>
      <w:b/>
      <w:bCs/>
      <w:sz w:val="32"/>
      <w:szCs w:val="32"/>
    </w:rPr>
  </w:style>
  <w:style w:type="paragraph" w:styleId="Heading2">
    <w:name w:val="heading 2"/>
    <w:basedOn w:val="Heading1"/>
    <w:next w:val="BodyText"/>
    <w:link w:val="Heading2Char"/>
    <w:qFormat/>
    <w:rsid w:val="009C75E2"/>
    <w:pPr>
      <w:numPr>
        <w:ilvl w:val="1"/>
      </w:numPr>
      <w:spacing w:before="240" w:after="60"/>
      <w:outlineLvl w:val="1"/>
    </w:pPr>
    <w:rPr>
      <w:sz w:val="28"/>
      <w:szCs w:val="28"/>
    </w:rPr>
  </w:style>
  <w:style w:type="paragraph" w:styleId="Heading3">
    <w:name w:val="heading 3"/>
    <w:basedOn w:val="Heading2"/>
    <w:next w:val="BodyText"/>
    <w:link w:val="Heading3Char"/>
    <w:qFormat/>
    <w:rsid w:val="009C75E2"/>
    <w:pPr>
      <w:numPr>
        <w:ilvl w:val="2"/>
      </w:numPr>
      <w:outlineLvl w:val="2"/>
    </w:pPr>
    <w:rPr>
      <w:sz w:val="24"/>
      <w:szCs w:val="24"/>
    </w:rPr>
  </w:style>
  <w:style w:type="paragraph" w:styleId="Heading4">
    <w:name w:val="heading 4"/>
    <w:basedOn w:val="BodyText"/>
    <w:next w:val="BodyText"/>
    <w:link w:val="Heading4Char"/>
    <w:qFormat/>
    <w:rsid w:val="004546E5"/>
    <w:pPr>
      <w:keepNext/>
      <w:spacing w:after="60"/>
      <w:outlineLvl w:val="3"/>
    </w:pPr>
    <w:rPr>
      <w:b/>
      <w:bCs/>
    </w:rPr>
  </w:style>
  <w:style w:type="paragraph" w:styleId="Heading5">
    <w:name w:val="heading 5"/>
    <w:aliases w:val="(A),Level 3 - i"/>
    <w:basedOn w:val="BodyText"/>
    <w:next w:val="BodyText"/>
    <w:link w:val="Heading5Char"/>
    <w:qFormat/>
    <w:rsid w:val="004546E5"/>
    <w:pPr>
      <w:keepNext/>
      <w:numPr>
        <w:ilvl w:val="4"/>
        <w:numId w:val="5"/>
      </w:numPr>
      <w:tabs>
        <w:tab w:val="clear" w:pos="425"/>
      </w:tabs>
      <w:spacing w:before="240" w:after="60"/>
      <w:outlineLvl w:val="4"/>
    </w:pPr>
    <w:rPr>
      <w:bCs/>
      <w:i/>
      <w:iCs/>
    </w:rPr>
  </w:style>
  <w:style w:type="paragraph" w:styleId="Heading6">
    <w:name w:val="heading 6"/>
    <w:aliases w:val="(I),Legal Level 1."/>
    <w:basedOn w:val="Normal"/>
    <w:next w:val="Normal"/>
    <w:link w:val="Heading6Char"/>
    <w:unhideWhenUsed/>
    <w:qFormat/>
    <w:rsid w:val="00B42DB2"/>
    <w:pPr>
      <w:keepNext/>
      <w:keepLines/>
      <w:numPr>
        <w:ilvl w:val="5"/>
        <w:numId w:val="5"/>
      </w:numPr>
      <w:spacing w:before="200"/>
      <w:outlineLvl w:val="5"/>
    </w:pPr>
    <w:rPr>
      <w:rFonts w:asciiTheme="majorHAnsi" w:eastAsiaTheme="majorEastAsia" w:hAnsiTheme="majorHAnsi" w:cstheme="majorBidi"/>
      <w:i/>
      <w:iCs/>
      <w:color w:val="394415" w:themeColor="accent1" w:themeShade="7F"/>
    </w:rPr>
  </w:style>
  <w:style w:type="paragraph" w:styleId="Heading7">
    <w:name w:val="heading 7"/>
    <w:aliases w:val="(1),Legal Level 1.1."/>
    <w:basedOn w:val="Normal"/>
    <w:next w:val="Normal"/>
    <w:link w:val="Heading7Char"/>
    <w:unhideWhenUsed/>
    <w:qFormat/>
    <w:rsid w:val="00B42DB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
    <w:basedOn w:val="Normal"/>
    <w:next w:val="Normal"/>
    <w:link w:val="Heading8Char"/>
    <w:unhideWhenUsed/>
    <w:qFormat/>
    <w:rsid w:val="00B42DB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Legal Level 1.1.1.1."/>
    <w:basedOn w:val="Normal"/>
    <w:next w:val="Normal"/>
    <w:link w:val="Heading9Char"/>
    <w:unhideWhenUsed/>
    <w:qFormat/>
    <w:rsid w:val="00B42DB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2F02"/>
    <w:pPr>
      <w:tabs>
        <w:tab w:val="center" w:pos="4320"/>
        <w:tab w:val="right" w:pos="8640"/>
      </w:tabs>
    </w:pPr>
  </w:style>
  <w:style w:type="character" w:customStyle="1" w:styleId="HeaderChar">
    <w:name w:val="Header Char"/>
    <w:basedOn w:val="DefaultParagraphFont"/>
    <w:link w:val="Header"/>
    <w:uiPriority w:val="99"/>
    <w:rsid w:val="00F02F02"/>
  </w:style>
  <w:style w:type="paragraph" w:styleId="Footer">
    <w:name w:val="footer"/>
    <w:aliases w:val="Footer1"/>
    <w:basedOn w:val="Normal"/>
    <w:link w:val="FooterChar"/>
    <w:unhideWhenUsed/>
    <w:rsid w:val="00F02F02"/>
    <w:pPr>
      <w:tabs>
        <w:tab w:val="center" w:pos="4320"/>
        <w:tab w:val="right" w:pos="8640"/>
      </w:tabs>
    </w:pPr>
  </w:style>
  <w:style w:type="character" w:customStyle="1" w:styleId="FooterChar">
    <w:name w:val="Footer Char"/>
    <w:aliases w:val="Footer1 Char"/>
    <w:basedOn w:val="DefaultParagraphFont"/>
    <w:link w:val="Footer"/>
    <w:rsid w:val="00F02F02"/>
  </w:style>
  <w:style w:type="paragraph" w:styleId="BalloonText">
    <w:name w:val="Balloon Text"/>
    <w:basedOn w:val="Normal"/>
    <w:link w:val="BalloonTextChar"/>
    <w:uiPriority w:val="99"/>
    <w:semiHidden/>
    <w:unhideWhenUsed/>
    <w:rsid w:val="00F02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F02"/>
    <w:rPr>
      <w:rFonts w:ascii="Lucida Grande" w:hAnsi="Lucida Grande" w:cs="Lucida Grande"/>
      <w:sz w:val="18"/>
      <w:szCs w:val="18"/>
    </w:rPr>
  </w:style>
  <w:style w:type="paragraph" w:styleId="BodyText">
    <w:name w:val="Body Text"/>
    <w:link w:val="BodyTextChar"/>
    <w:rsid w:val="004546E5"/>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eastAsia="Times New Roman" w:hAnsi="Arial" w:cs="Times New Roman"/>
      <w:sz w:val="22"/>
      <w:szCs w:val="22"/>
      <w:lang w:val="en-AU" w:eastAsia="en-AU"/>
    </w:rPr>
  </w:style>
  <w:style w:type="character" w:customStyle="1" w:styleId="BodyTextChar">
    <w:name w:val="Body Text Char"/>
    <w:basedOn w:val="DefaultParagraphFont"/>
    <w:link w:val="BodyText"/>
    <w:rsid w:val="004546E5"/>
    <w:rPr>
      <w:rFonts w:ascii="Arial" w:eastAsia="Times New Roman" w:hAnsi="Arial" w:cs="Times New Roman"/>
      <w:sz w:val="22"/>
      <w:szCs w:val="22"/>
      <w:lang w:val="en-AU" w:eastAsia="en-AU"/>
    </w:rPr>
  </w:style>
  <w:style w:type="paragraph" w:customStyle="1" w:styleId="Boxtext">
    <w:name w:val="Box text"/>
    <w:basedOn w:val="BodyText"/>
    <w:link w:val="BoxtextCharChar"/>
    <w:rsid w:val="004546E5"/>
    <w:pPr>
      <w:pBdr>
        <w:top w:val="single" w:sz="4" w:space="3" w:color="auto"/>
        <w:left w:val="single" w:sz="4" w:space="3" w:color="auto"/>
        <w:bottom w:val="single" w:sz="4" w:space="3" w:color="auto"/>
        <w:right w:val="single" w:sz="4" w:space="3" w:color="auto"/>
      </w:pBdr>
      <w:shd w:val="clear" w:color="auto" w:fill="F3F3F3"/>
      <w:tabs>
        <w:tab w:val="clear" w:pos="9072"/>
      </w:tabs>
      <w:spacing w:after="60"/>
      <w:ind w:left="425" w:right="425"/>
    </w:pPr>
  </w:style>
  <w:style w:type="character" w:customStyle="1" w:styleId="BoxtextCharChar">
    <w:name w:val="Box text Char Char"/>
    <w:basedOn w:val="BodyTextChar"/>
    <w:link w:val="Boxtext"/>
    <w:rsid w:val="004546E5"/>
    <w:rPr>
      <w:rFonts w:ascii="Arial" w:eastAsia="Times New Roman" w:hAnsi="Arial" w:cs="Times New Roman"/>
      <w:sz w:val="22"/>
      <w:szCs w:val="22"/>
      <w:shd w:val="clear" w:color="auto" w:fill="F3F3F3"/>
      <w:lang w:val="en-AU" w:eastAsia="en-AU"/>
    </w:rPr>
  </w:style>
  <w:style w:type="paragraph" w:customStyle="1" w:styleId="Dotpointlist">
    <w:name w:val="Dot point list"/>
    <w:basedOn w:val="BodyText"/>
    <w:rsid w:val="004546E5"/>
    <w:pPr>
      <w:numPr>
        <w:numId w:val="1"/>
      </w:numPr>
      <w:tabs>
        <w:tab w:val="clear" w:pos="425"/>
      </w:tabs>
      <w:contextualSpacing/>
    </w:pPr>
  </w:style>
  <w:style w:type="paragraph" w:customStyle="1" w:styleId="Dotpointsubsub-list">
    <w:name w:val="Dot point sub sub-list"/>
    <w:basedOn w:val="Dotpointlist"/>
    <w:rsid w:val="004546E5"/>
    <w:pPr>
      <w:numPr>
        <w:numId w:val="2"/>
      </w:numPr>
    </w:pPr>
    <w:rPr>
      <w:rFonts w:cs="Arial"/>
    </w:rPr>
  </w:style>
  <w:style w:type="paragraph" w:customStyle="1" w:styleId="Dotpointsub-list">
    <w:name w:val="Dot point sub-list"/>
    <w:basedOn w:val="Dotpointlist"/>
    <w:rsid w:val="004546E5"/>
    <w:pPr>
      <w:numPr>
        <w:ilvl w:val="1"/>
        <w:numId w:val="3"/>
      </w:numPr>
      <w:tabs>
        <w:tab w:val="left" w:pos="425"/>
        <w:tab w:val="left" w:pos="709"/>
      </w:tabs>
    </w:pPr>
    <w:rPr>
      <w:rFonts w:cs="Arial"/>
    </w:rPr>
  </w:style>
  <w:style w:type="character" w:styleId="Emphasis">
    <w:name w:val="Emphasis"/>
    <w:qFormat/>
    <w:rsid w:val="004546E5"/>
    <w:rPr>
      <w:b/>
      <w:iCs/>
    </w:rPr>
  </w:style>
  <w:style w:type="paragraph" w:customStyle="1" w:styleId="Tablecaption">
    <w:name w:val="Table caption"/>
    <w:basedOn w:val="BodyText"/>
    <w:link w:val="TablecaptionChar"/>
    <w:autoRedefine/>
    <w:rsid w:val="00891A56"/>
    <w:pPr>
      <w:keepNext/>
      <w:keepLines/>
      <w:spacing w:before="240"/>
      <w:ind w:left="1276" w:hanging="1276"/>
    </w:pPr>
    <w:rPr>
      <w:rFonts w:cs="Arial"/>
      <w:b/>
      <w:sz w:val="20"/>
      <w:szCs w:val="16"/>
    </w:rPr>
  </w:style>
  <w:style w:type="character" w:customStyle="1" w:styleId="TablecaptionChar">
    <w:name w:val="Table caption Char"/>
    <w:basedOn w:val="DefaultParagraphFont"/>
    <w:link w:val="Tablecaption"/>
    <w:rsid w:val="00891A56"/>
    <w:rPr>
      <w:rFonts w:ascii="Arial" w:eastAsia="Times New Roman" w:hAnsi="Arial" w:cs="Arial"/>
      <w:b/>
      <w:sz w:val="20"/>
      <w:szCs w:val="16"/>
      <w:lang w:val="en-AU" w:eastAsia="en-AU"/>
    </w:rPr>
  </w:style>
  <w:style w:type="paragraph" w:customStyle="1" w:styleId="Figurecaption">
    <w:name w:val="Figure caption"/>
    <w:basedOn w:val="Tablecaption"/>
    <w:rsid w:val="004546E5"/>
    <w:pPr>
      <w:keepNext w:val="0"/>
      <w:spacing w:before="120" w:after="240"/>
    </w:pPr>
  </w:style>
  <w:style w:type="character" w:customStyle="1" w:styleId="Heading1Char">
    <w:name w:val="Heading 1 Char"/>
    <w:basedOn w:val="DefaultParagraphFont"/>
    <w:link w:val="Heading1"/>
    <w:rsid w:val="009C75E2"/>
    <w:rPr>
      <w:rFonts w:ascii="Arial" w:eastAsia="Times New Roman" w:hAnsi="Arial" w:cs="Arial"/>
      <w:b/>
      <w:bCs/>
      <w:sz w:val="32"/>
      <w:szCs w:val="32"/>
      <w:lang w:val="en-AU" w:eastAsia="en-AU"/>
    </w:rPr>
  </w:style>
  <w:style w:type="character" w:customStyle="1" w:styleId="Heading2Char">
    <w:name w:val="Heading 2 Char"/>
    <w:basedOn w:val="DefaultParagraphFont"/>
    <w:link w:val="Heading2"/>
    <w:rsid w:val="009C75E2"/>
    <w:rPr>
      <w:rFonts w:ascii="Arial" w:eastAsia="Times New Roman" w:hAnsi="Arial" w:cs="Arial"/>
      <w:b/>
      <w:bCs/>
      <w:sz w:val="28"/>
      <w:szCs w:val="28"/>
      <w:lang w:val="en-AU" w:eastAsia="en-AU"/>
    </w:rPr>
  </w:style>
  <w:style w:type="character" w:customStyle="1" w:styleId="Heading3Char">
    <w:name w:val="Heading 3 Char"/>
    <w:basedOn w:val="DefaultParagraphFont"/>
    <w:link w:val="Heading3"/>
    <w:rsid w:val="009C75E2"/>
    <w:rPr>
      <w:rFonts w:ascii="Arial" w:eastAsia="Times New Roman" w:hAnsi="Arial" w:cs="Arial"/>
      <w:b/>
      <w:bCs/>
      <w:lang w:val="en-AU" w:eastAsia="en-AU"/>
    </w:rPr>
  </w:style>
  <w:style w:type="character" w:customStyle="1" w:styleId="Heading4Char">
    <w:name w:val="Heading 4 Char"/>
    <w:basedOn w:val="DefaultParagraphFont"/>
    <w:link w:val="Heading4"/>
    <w:rsid w:val="004546E5"/>
    <w:rPr>
      <w:rFonts w:ascii="Arial" w:eastAsia="Times New Roman" w:hAnsi="Arial" w:cs="Times New Roman"/>
      <w:b/>
      <w:bCs/>
      <w:sz w:val="22"/>
      <w:szCs w:val="22"/>
      <w:lang w:val="en-AU" w:eastAsia="en-AU"/>
    </w:rPr>
  </w:style>
  <w:style w:type="character" w:customStyle="1" w:styleId="Heading5Char">
    <w:name w:val="Heading 5 Char"/>
    <w:aliases w:val="(A) Char,Level 3 - i Char"/>
    <w:basedOn w:val="DefaultParagraphFont"/>
    <w:link w:val="Heading5"/>
    <w:rsid w:val="004546E5"/>
    <w:rPr>
      <w:rFonts w:ascii="Arial" w:eastAsia="Times New Roman" w:hAnsi="Arial" w:cs="Times New Roman"/>
      <w:bCs/>
      <w:i/>
      <w:iCs/>
      <w:sz w:val="22"/>
      <w:szCs w:val="22"/>
      <w:lang w:val="en-AU" w:eastAsia="en-AU"/>
    </w:rPr>
  </w:style>
  <w:style w:type="paragraph" w:customStyle="1" w:styleId="Numberlist">
    <w:name w:val="Number list"/>
    <w:basedOn w:val="BodyText"/>
    <w:rsid w:val="004546E5"/>
    <w:pPr>
      <w:numPr>
        <w:numId w:val="4"/>
      </w:numPr>
      <w:tabs>
        <w:tab w:val="clear" w:pos="9072"/>
      </w:tabs>
      <w:contextualSpacing/>
    </w:pPr>
    <w:rPr>
      <w:rFonts w:cs="Arial"/>
    </w:rPr>
  </w:style>
  <w:style w:type="paragraph" w:customStyle="1" w:styleId="Numberlist2">
    <w:name w:val="Number list 2"/>
    <w:basedOn w:val="Numberlist"/>
    <w:rsid w:val="004546E5"/>
    <w:pPr>
      <w:numPr>
        <w:ilvl w:val="1"/>
      </w:numPr>
      <w:spacing w:after="80"/>
      <w:contextualSpacing w:val="0"/>
    </w:pPr>
  </w:style>
  <w:style w:type="paragraph" w:customStyle="1" w:styleId="Numberlist3">
    <w:name w:val="Number list 3"/>
    <w:basedOn w:val="Numberlist"/>
    <w:rsid w:val="004546E5"/>
    <w:pPr>
      <w:numPr>
        <w:ilvl w:val="2"/>
      </w:numPr>
    </w:pPr>
  </w:style>
  <w:style w:type="paragraph" w:customStyle="1" w:styleId="Tabletext">
    <w:name w:val="Table text"/>
    <w:basedOn w:val="BodyText"/>
    <w:rsid w:val="004546E5"/>
    <w:pPr>
      <w:spacing w:before="60" w:after="60"/>
    </w:pPr>
    <w:rPr>
      <w:sz w:val="18"/>
      <w:szCs w:val="20"/>
      <w:lang w:eastAsia="en-US"/>
    </w:rPr>
  </w:style>
  <w:style w:type="paragraph" w:customStyle="1" w:styleId="Tableheading">
    <w:name w:val="Table heading"/>
    <w:basedOn w:val="Tabletext"/>
    <w:rsid w:val="004546E5"/>
    <w:pPr>
      <w:keepNext/>
    </w:pPr>
    <w:rPr>
      <w:b/>
    </w:rPr>
  </w:style>
  <w:style w:type="paragraph" w:styleId="TableofFigures">
    <w:name w:val="table of figures"/>
    <w:basedOn w:val="TOC2"/>
    <w:next w:val="Normal"/>
    <w:rsid w:val="004546E5"/>
    <w:pPr>
      <w:tabs>
        <w:tab w:val="left" w:pos="425"/>
        <w:tab w:val="right" w:pos="8505"/>
      </w:tabs>
      <w:spacing w:before="120" w:after="0"/>
      <w:ind w:left="1559" w:right="284" w:hanging="1559"/>
    </w:pPr>
    <w:rPr>
      <w:rFonts w:eastAsia="Times New Roman" w:cs="Times New Roman"/>
      <w:noProof/>
      <w:szCs w:val="22"/>
      <w:lang w:eastAsia="en-AU"/>
    </w:rPr>
  </w:style>
  <w:style w:type="paragraph" w:styleId="TOC2">
    <w:name w:val="toc 2"/>
    <w:basedOn w:val="Normal"/>
    <w:next w:val="Normal"/>
    <w:autoRedefine/>
    <w:uiPriority w:val="39"/>
    <w:unhideWhenUsed/>
    <w:rsid w:val="004546E5"/>
    <w:pPr>
      <w:spacing w:after="100"/>
      <w:ind w:left="240"/>
    </w:pPr>
  </w:style>
  <w:style w:type="character" w:styleId="Hyperlink">
    <w:name w:val="Hyperlink"/>
    <w:basedOn w:val="DefaultParagraphFont"/>
    <w:uiPriority w:val="99"/>
    <w:rsid w:val="005A17EF"/>
    <w:rPr>
      <w:rFonts w:cs="Times New Roman"/>
      <w:color w:val="0000FF"/>
      <w:u w:val="single"/>
    </w:rPr>
  </w:style>
  <w:style w:type="paragraph" w:customStyle="1" w:styleId="Disclaimer">
    <w:name w:val="Disclaimer"/>
    <w:basedOn w:val="Normal"/>
    <w:uiPriority w:val="99"/>
    <w:semiHidden/>
    <w:rsid w:val="005A17EF"/>
    <w:pPr>
      <w:spacing w:before="120" w:after="120"/>
    </w:pPr>
    <w:rPr>
      <w:rFonts w:eastAsia="PMingLiU" w:cs="Arial"/>
      <w:szCs w:val="22"/>
      <w:lang w:eastAsia="en-AU"/>
    </w:rPr>
  </w:style>
  <w:style w:type="character" w:styleId="Strong">
    <w:name w:val="Strong"/>
    <w:basedOn w:val="DefaultParagraphFont"/>
    <w:uiPriority w:val="22"/>
    <w:qFormat/>
    <w:rsid w:val="00921A7D"/>
    <w:rPr>
      <w:b/>
      <w:bCs/>
    </w:rPr>
  </w:style>
  <w:style w:type="character" w:customStyle="1" w:styleId="Heading6Char">
    <w:name w:val="Heading 6 Char"/>
    <w:aliases w:val="(I) Char,Legal Level 1. Char"/>
    <w:basedOn w:val="DefaultParagraphFont"/>
    <w:link w:val="Heading6"/>
    <w:rsid w:val="00B42DB2"/>
    <w:rPr>
      <w:rFonts w:asciiTheme="majorHAnsi" w:eastAsiaTheme="majorEastAsia" w:hAnsiTheme="majorHAnsi" w:cstheme="majorBidi"/>
      <w:i/>
      <w:iCs/>
      <w:color w:val="394415" w:themeColor="accent1" w:themeShade="7F"/>
      <w:sz w:val="22"/>
      <w:lang w:val="en-AU"/>
    </w:rPr>
  </w:style>
  <w:style w:type="character" w:customStyle="1" w:styleId="Heading7Char">
    <w:name w:val="Heading 7 Char"/>
    <w:aliases w:val="(1) Char,Legal Level 1.1. Char"/>
    <w:basedOn w:val="DefaultParagraphFont"/>
    <w:link w:val="Heading7"/>
    <w:rsid w:val="00B42DB2"/>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aliases w:val="Legal Level 1.1.1. Char"/>
    <w:basedOn w:val="DefaultParagraphFont"/>
    <w:link w:val="Heading8"/>
    <w:rsid w:val="00B42DB2"/>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aliases w:val="Legal Level 1.1.1.1. Char"/>
    <w:basedOn w:val="DefaultParagraphFont"/>
    <w:link w:val="Heading9"/>
    <w:rsid w:val="00B42DB2"/>
    <w:rPr>
      <w:rFonts w:asciiTheme="majorHAnsi" w:eastAsiaTheme="majorEastAsia" w:hAnsiTheme="majorHAnsi" w:cstheme="majorBidi"/>
      <w:i/>
      <w:iCs/>
      <w:color w:val="404040" w:themeColor="text1" w:themeTint="BF"/>
      <w:sz w:val="20"/>
      <w:szCs w:val="20"/>
      <w:lang w:val="en-AU"/>
    </w:rPr>
  </w:style>
  <w:style w:type="paragraph" w:styleId="Title">
    <w:name w:val="Title"/>
    <w:basedOn w:val="Normal"/>
    <w:next w:val="Normal"/>
    <w:link w:val="TitleChar"/>
    <w:uiPriority w:val="10"/>
    <w:qFormat/>
    <w:rsid w:val="00B42DB2"/>
    <w:pPr>
      <w:pBdr>
        <w:bottom w:val="single" w:sz="8" w:space="4" w:color="74892A" w:themeColor="accent1"/>
      </w:pBdr>
      <w:spacing w:after="300"/>
      <w:contextualSpacing/>
    </w:pPr>
    <w:rPr>
      <w:rFonts w:asciiTheme="majorHAnsi" w:eastAsiaTheme="majorEastAsia" w:hAnsiTheme="majorHAnsi" w:cstheme="majorBidi"/>
      <w:color w:val="2C411E" w:themeColor="text2" w:themeShade="BF"/>
      <w:spacing w:val="5"/>
      <w:kern w:val="28"/>
      <w:sz w:val="52"/>
      <w:szCs w:val="52"/>
    </w:rPr>
  </w:style>
  <w:style w:type="character" w:customStyle="1" w:styleId="TitleChar">
    <w:name w:val="Title Char"/>
    <w:basedOn w:val="DefaultParagraphFont"/>
    <w:link w:val="Title"/>
    <w:uiPriority w:val="10"/>
    <w:rsid w:val="00B42DB2"/>
    <w:rPr>
      <w:rFonts w:asciiTheme="majorHAnsi" w:eastAsiaTheme="majorEastAsia" w:hAnsiTheme="majorHAnsi" w:cstheme="majorBidi"/>
      <w:color w:val="2C411E" w:themeColor="text2" w:themeShade="BF"/>
      <w:spacing w:val="5"/>
      <w:kern w:val="28"/>
      <w:sz w:val="52"/>
      <w:szCs w:val="52"/>
      <w:lang w:val="en-AU"/>
    </w:rPr>
  </w:style>
  <w:style w:type="paragraph" w:styleId="Subtitle">
    <w:name w:val="Subtitle"/>
    <w:basedOn w:val="Normal"/>
    <w:next w:val="Normal"/>
    <w:link w:val="SubtitleChar"/>
    <w:qFormat/>
    <w:rsid w:val="0003494F"/>
    <w:pPr>
      <w:numPr>
        <w:ilvl w:val="1"/>
      </w:numPr>
    </w:pPr>
    <w:rPr>
      <w:rFonts w:asciiTheme="majorHAnsi" w:eastAsiaTheme="majorEastAsia" w:hAnsiTheme="majorHAnsi" w:cstheme="majorBidi"/>
      <w:i/>
      <w:iCs/>
      <w:color w:val="645E22"/>
      <w:spacing w:val="15"/>
      <w:sz w:val="24"/>
    </w:rPr>
  </w:style>
  <w:style w:type="character" w:customStyle="1" w:styleId="SubtitleChar">
    <w:name w:val="Subtitle Char"/>
    <w:basedOn w:val="DefaultParagraphFont"/>
    <w:link w:val="Subtitle"/>
    <w:uiPriority w:val="11"/>
    <w:rsid w:val="0003494F"/>
    <w:rPr>
      <w:rFonts w:asciiTheme="majorHAnsi" w:eastAsiaTheme="majorEastAsia" w:hAnsiTheme="majorHAnsi" w:cstheme="majorBidi"/>
      <w:i/>
      <w:iCs/>
      <w:color w:val="645E22"/>
      <w:spacing w:val="15"/>
      <w:lang w:val="en-AU"/>
    </w:rPr>
  </w:style>
  <w:style w:type="paragraph" w:styleId="Quote">
    <w:name w:val="Quote"/>
    <w:basedOn w:val="Normal"/>
    <w:next w:val="Normal"/>
    <w:link w:val="QuoteChar"/>
    <w:uiPriority w:val="29"/>
    <w:qFormat/>
    <w:rsid w:val="00B42DB2"/>
    <w:rPr>
      <w:i/>
      <w:iCs/>
      <w:color w:val="000000" w:themeColor="text1"/>
    </w:rPr>
  </w:style>
  <w:style w:type="character" w:customStyle="1" w:styleId="QuoteChar">
    <w:name w:val="Quote Char"/>
    <w:basedOn w:val="DefaultParagraphFont"/>
    <w:link w:val="Quote"/>
    <w:uiPriority w:val="29"/>
    <w:rsid w:val="00B42DB2"/>
    <w:rPr>
      <w:rFonts w:ascii="Arial" w:hAnsi="Arial"/>
      <w:i/>
      <w:iCs/>
      <w:color w:val="000000" w:themeColor="text1"/>
      <w:sz w:val="22"/>
      <w:lang w:val="en-AU"/>
    </w:rPr>
  </w:style>
  <w:style w:type="paragraph" w:styleId="IntenseQuote">
    <w:name w:val="Intense Quote"/>
    <w:basedOn w:val="Normal"/>
    <w:next w:val="Normal"/>
    <w:link w:val="IntenseQuoteChar"/>
    <w:uiPriority w:val="30"/>
    <w:qFormat/>
    <w:rsid w:val="002F1195"/>
    <w:pPr>
      <w:pBdr>
        <w:bottom w:val="single" w:sz="4" w:space="4" w:color="74892A" w:themeColor="accent1"/>
      </w:pBdr>
      <w:spacing w:before="200" w:after="280"/>
      <w:ind w:left="936" w:right="936"/>
    </w:pPr>
    <w:rPr>
      <w:b/>
      <w:bCs/>
      <w:i/>
      <w:iCs/>
      <w:color w:val="9E7832"/>
    </w:rPr>
  </w:style>
  <w:style w:type="character" w:customStyle="1" w:styleId="IntenseQuoteChar">
    <w:name w:val="Intense Quote Char"/>
    <w:basedOn w:val="DefaultParagraphFont"/>
    <w:link w:val="IntenseQuote"/>
    <w:uiPriority w:val="30"/>
    <w:rsid w:val="002F1195"/>
    <w:rPr>
      <w:rFonts w:ascii="Arial" w:hAnsi="Arial"/>
      <w:b/>
      <w:bCs/>
      <w:i/>
      <w:iCs/>
      <w:color w:val="9E7832"/>
      <w:sz w:val="22"/>
      <w:lang w:val="en-AU"/>
    </w:rPr>
  </w:style>
  <w:style w:type="paragraph" w:customStyle="1" w:styleId="Numberedbodytext">
    <w:name w:val="Numbered body text"/>
    <w:basedOn w:val="Heading3"/>
    <w:qFormat/>
    <w:rsid w:val="007F59C6"/>
  </w:style>
  <w:style w:type="paragraph" w:customStyle="1" w:styleId="NormalText">
    <w:name w:val="Normal Text"/>
    <w:basedOn w:val="Normal"/>
    <w:rsid w:val="00960E67"/>
    <w:pPr>
      <w:jc w:val="both"/>
    </w:pPr>
    <w:rPr>
      <w:rFonts w:eastAsia="Times New Roman" w:cs="Arial"/>
    </w:rPr>
  </w:style>
  <w:style w:type="paragraph" w:customStyle="1" w:styleId="NormalTextIndent">
    <w:name w:val="Normal Text Indent"/>
    <w:basedOn w:val="NormalText"/>
    <w:rsid w:val="00960E67"/>
    <w:pPr>
      <w:ind w:left="360"/>
    </w:pPr>
  </w:style>
  <w:style w:type="paragraph" w:customStyle="1" w:styleId="Indent1">
    <w:name w:val="Indent 1"/>
    <w:basedOn w:val="Normal"/>
    <w:rsid w:val="00960E67"/>
    <w:pPr>
      <w:tabs>
        <w:tab w:val="left" w:pos="851"/>
        <w:tab w:val="left" w:pos="1985"/>
        <w:tab w:val="left" w:pos="3289"/>
        <w:tab w:val="left" w:pos="4763"/>
        <w:tab w:val="left" w:pos="6407"/>
        <w:tab w:val="left" w:pos="8222"/>
        <w:tab w:val="right" w:pos="9639"/>
      </w:tabs>
      <w:spacing w:before="240"/>
      <w:ind w:left="720"/>
      <w:jc w:val="both"/>
    </w:pPr>
    <w:rPr>
      <w:rFonts w:eastAsia="Times New Roman" w:cs="Arial"/>
      <w:szCs w:val="20"/>
    </w:rPr>
  </w:style>
  <w:style w:type="paragraph" w:styleId="TOC1">
    <w:name w:val="toc 1"/>
    <w:aliases w:val="TOC 1 section A"/>
    <w:basedOn w:val="Normal"/>
    <w:next w:val="Normal"/>
    <w:autoRedefine/>
    <w:uiPriority w:val="39"/>
    <w:rsid w:val="0022090D"/>
    <w:pPr>
      <w:keepNext/>
      <w:keepLines/>
      <w:tabs>
        <w:tab w:val="left" w:pos="567"/>
        <w:tab w:val="right" w:leader="dot" w:pos="9120"/>
      </w:tabs>
      <w:spacing w:before="120" w:after="40"/>
    </w:pPr>
    <w:rPr>
      <w:rFonts w:ascii="Arial Bold" w:eastAsia="Times New Roman" w:hAnsi="Arial Bold" w:cs="Arial"/>
      <w:b/>
      <w:caps/>
      <w:noProof/>
      <w:szCs w:val="22"/>
    </w:rPr>
  </w:style>
  <w:style w:type="paragraph" w:styleId="BodyTextFirstIndent">
    <w:name w:val="Body Text First Indent"/>
    <w:basedOn w:val="Normal"/>
    <w:link w:val="BodyTextFirstIndentChar"/>
    <w:rsid w:val="00960E67"/>
    <w:pPr>
      <w:spacing w:before="120" w:after="120"/>
      <w:jc w:val="both"/>
    </w:pPr>
    <w:rPr>
      <w:rFonts w:eastAsia="Times New Roman" w:cs="Times New Roman"/>
      <w:szCs w:val="20"/>
    </w:rPr>
  </w:style>
  <w:style w:type="character" w:customStyle="1" w:styleId="BodyTextFirstIndentChar">
    <w:name w:val="Body Text First Indent Char"/>
    <w:basedOn w:val="BodyTextChar"/>
    <w:link w:val="BodyTextFirstIndent"/>
    <w:rsid w:val="00960E67"/>
    <w:rPr>
      <w:rFonts w:ascii="Arial" w:eastAsia="Times New Roman" w:hAnsi="Arial" w:cs="Times New Roman"/>
      <w:sz w:val="22"/>
      <w:szCs w:val="20"/>
      <w:lang w:val="en-AU" w:eastAsia="en-AU"/>
    </w:rPr>
  </w:style>
  <w:style w:type="paragraph" w:customStyle="1" w:styleId="BlockQuotation">
    <w:name w:val="Block Quotation"/>
    <w:basedOn w:val="Normal"/>
    <w:rsid w:val="00960E67"/>
    <w:pPr>
      <w:spacing w:before="100" w:after="100"/>
      <w:ind w:left="567" w:right="524"/>
    </w:pPr>
    <w:rPr>
      <w:rFonts w:eastAsia="Times New Roman" w:cs="Times New Roman"/>
      <w:sz w:val="24"/>
      <w:szCs w:val="20"/>
    </w:rPr>
  </w:style>
  <w:style w:type="paragraph" w:styleId="BodyText2">
    <w:name w:val="Body Text 2"/>
    <w:basedOn w:val="Normal"/>
    <w:link w:val="BodyText2Char"/>
    <w:rsid w:val="00960E67"/>
    <w:pPr>
      <w:jc w:val="center"/>
      <w:outlineLvl w:val="0"/>
    </w:pPr>
    <w:rPr>
      <w:rFonts w:eastAsia="Times New Roman" w:cs="Arial"/>
      <w:b/>
      <w:sz w:val="52"/>
    </w:rPr>
  </w:style>
  <w:style w:type="character" w:customStyle="1" w:styleId="BodyText2Char">
    <w:name w:val="Body Text 2 Char"/>
    <w:basedOn w:val="DefaultParagraphFont"/>
    <w:link w:val="BodyText2"/>
    <w:rsid w:val="00960E67"/>
    <w:rPr>
      <w:rFonts w:ascii="Arial" w:eastAsia="Times New Roman" w:hAnsi="Arial" w:cs="Arial"/>
      <w:b/>
      <w:sz w:val="52"/>
      <w:lang w:val="en-AU"/>
    </w:rPr>
  </w:style>
  <w:style w:type="paragraph" w:customStyle="1" w:styleId="UserNotes">
    <w:name w:val="UserNotes"/>
    <w:basedOn w:val="Normal"/>
    <w:rsid w:val="00960E67"/>
    <w:rPr>
      <w:rFonts w:eastAsia="Times New Roman" w:cs="Times New Roman"/>
      <w:i/>
      <w:iCs/>
      <w:color w:val="AA2933"/>
      <w:szCs w:val="20"/>
    </w:rPr>
  </w:style>
  <w:style w:type="paragraph" w:customStyle="1" w:styleId="UserNoteBOLD">
    <w:name w:val="UserNote_BOLD"/>
    <w:basedOn w:val="UserNotes"/>
    <w:rsid w:val="00960E67"/>
    <w:pPr>
      <w:spacing w:before="200" w:after="200"/>
    </w:pPr>
    <w:rPr>
      <w:rFonts w:ascii="Arial Bold" w:hAnsi="Arial Bold"/>
      <w:b/>
    </w:rPr>
  </w:style>
  <w:style w:type="paragraph" w:styleId="TOCHeading">
    <w:name w:val="TOC Heading"/>
    <w:basedOn w:val="Heading1"/>
    <w:next w:val="Normal"/>
    <w:uiPriority w:val="39"/>
    <w:unhideWhenUsed/>
    <w:qFormat/>
    <w:rsid w:val="0081174F"/>
    <w:pPr>
      <w:keepLines/>
      <w:numPr>
        <w:numId w:val="0"/>
      </w:numPr>
      <w:tabs>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s>
      <w:spacing w:before="240" w:after="0" w:line="259" w:lineRule="auto"/>
      <w:outlineLvl w:val="9"/>
    </w:pPr>
    <w:rPr>
      <w:rFonts w:asciiTheme="majorHAnsi" w:eastAsiaTheme="majorEastAsia" w:hAnsiTheme="majorHAnsi" w:cstheme="majorBidi"/>
      <w:b w:val="0"/>
      <w:color w:val="56661F" w:themeColor="accent1" w:themeShade="BF"/>
      <w:lang w:val="en-US" w:eastAsia="en-US"/>
    </w:rPr>
  </w:style>
  <w:style w:type="paragraph" w:styleId="TOC3">
    <w:name w:val="toc 3"/>
    <w:basedOn w:val="Normal"/>
    <w:next w:val="Normal"/>
    <w:autoRedefine/>
    <w:uiPriority w:val="39"/>
    <w:unhideWhenUsed/>
    <w:rsid w:val="0081174F"/>
    <w:pPr>
      <w:spacing w:after="100"/>
      <w:ind w:left="440"/>
    </w:pPr>
  </w:style>
  <w:style w:type="character" w:styleId="CommentReference">
    <w:name w:val="annotation reference"/>
    <w:basedOn w:val="DefaultParagraphFont"/>
    <w:uiPriority w:val="99"/>
    <w:semiHidden/>
    <w:unhideWhenUsed/>
    <w:rsid w:val="00AF22BB"/>
    <w:rPr>
      <w:sz w:val="16"/>
      <w:szCs w:val="16"/>
    </w:rPr>
  </w:style>
  <w:style w:type="paragraph" w:styleId="CommentText">
    <w:name w:val="annotation text"/>
    <w:basedOn w:val="Normal"/>
    <w:link w:val="CommentTextChar"/>
    <w:uiPriority w:val="99"/>
    <w:semiHidden/>
    <w:unhideWhenUsed/>
    <w:rsid w:val="00AF22BB"/>
    <w:rPr>
      <w:sz w:val="20"/>
      <w:szCs w:val="20"/>
    </w:rPr>
  </w:style>
  <w:style w:type="character" w:customStyle="1" w:styleId="CommentTextChar">
    <w:name w:val="Comment Text Char"/>
    <w:basedOn w:val="DefaultParagraphFont"/>
    <w:link w:val="CommentText"/>
    <w:uiPriority w:val="99"/>
    <w:semiHidden/>
    <w:rsid w:val="00AF22B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AF22BB"/>
    <w:rPr>
      <w:b/>
      <w:bCs/>
    </w:rPr>
  </w:style>
  <w:style w:type="character" w:customStyle="1" w:styleId="CommentSubjectChar">
    <w:name w:val="Comment Subject Char"/>
    <w:basedOn w:val="CommentTextChar"/>
    <w:link w:val="CommentSubject"/>
    <w:uiPriority w:val="99"/>
    <w:semiHidden/>
    <w:rsid w:val="00AF22BB"/>
    <w:rPr>
      <w:rFonts w:ascii="Arial" w:hAnsi="Arial"/>
      <w:b/>
      <w:bCs/>
      <w:sz w:val="20"/>
      <w:szCs w:val="20"/>
      <w:lang w:val="en-AU"/>
    </w:rPr>
  </w:style>
  <w:style w:type="paragraph" w:styleId="Revision">
    <w:name w:val="Revision"/>
    <w:hidden/>
    <w:uiPriority w:val="99"/>
    <w:semiHidden/>
    <w:rsid w:val="00AF22BB"/>
    <w:rPr>
      <w:rFonts w:ascii="Arial" w:hAnsi="Arial"/>
      <w:sz w:val="22"/>
      <w:lang w:val="en-AU"/>
    </w:rPr>
  </w:style>
  <w:style w:type="character" w:styleId="PageNumber">
    <w:name w:val="page number"/>
    <w:basedOn w:val="DefaultParagraphFont"/>
    <w:uiPriority w:val="99"/>
    <w:semiHidden/>
    <w:unhideWhenUsed/>
    <w:rsid w:val="00B2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a.nsw.gov.a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info@environment.nsw.gov.au"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epa.nsw.gov.au/pollution"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environment.nsw.gov.a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PA corporate">
      <a:dk1>
        <a:sysClr val="windowText" lastClr="000000"/>
      </a:dk1>
      <a:lt1>
        <a:sysClr val="window" lastClr="FFFFFF"/>
      </a:lt1>
      <a:dk2>
        <a:srgbClr val="3C5728"/>
      </a:dk2>
      <a:lt2>
        <a:srgbClr val="ADBE51"/>
      </a:lt2>
      <a:accent1>
        <a:srgbClr val="74892A"/>
      </a:accent1>
      <a:accent2>
        <a:srgbClr val="002664"/>
      </a:accent2>
      <a:accent3>
        <a:srgbClr val="A71930"/>
      </a:accent3>
      <a:accent4>
        <a:srgbClr val="00A1DE"/>
      </a:accent4>
      <a:accent5>
        <a:srgbClr val="72C7E7"/>
      </a:accent5>
      <a:accent6>
        <a:srgbClr val="7F7F7F"/>
      </a:accent6>
      <a:hlink>
        <a:srgbClr val="0000FF"/>
      </a:hlink>
      <a:folHlink>
        <a:srgbClr val="4BAC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57B37-FAA8-48E7-8F17-6BE17B44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7281FC9E.dotm</Template>
  <TotalTime>274</TotalTime>
  <Pages>14</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Model Waste and Recycling Collection Contract Section D Specification Part 4: Organics Specification</vt:lpstr>
    </vt:vector>
  </TitlesOfParts>
  <Company>Office of Environment and Heritage</Company>
  <LinksUpToDate>false</LinksUpToDate>
  <CharactersWithSpaces>28395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Waste and Recycling Collection Contract Section D Specification Part 4: Organics Specification</dc:title>
  <dc:creator>EPA</dc:creator>
  <cp:lastModifiedBy>Riddler Jennifer</cp:lastModifiedBy>
  <cp:revision>49</cp:revision>
  <cp:lastPrinted>2014-03-30T22:34:00Z</cp:lastPrinted>
  <dcterms:created xsi:type="dcterms:W3CDTF">2015-08-31T02:04:00Z</dcterms:created>
  <dcterms:modified xsi:type="dcterms:W3CDTF">2015-10-26T03:43:00Z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